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6" w:firstLineChars="500"/>
        <w:jc w:val="both"/>
        <w:rPr>
          <w:rFonts w:hint="eastAsia" w:asciiTheme="minorEastAsia" w:hAnsiTheme="minorEastAsia" w:eastAsiaTheme="minorEastAsia" w:cstheme="minorEastAsia"/>
          <w:b/>
          <w:sz w:val="32"/>
          <w:szCs w:val="32"/>
          <w:lang w:eastAsia="zh-CN"/>
        </w:rPr>
      </w:pPr>
      <w:r>
        <w:rPr>
          <w:rFonts w:hint="eastAsia" w:asciiTheme="minorEastAsia" w:hAnsiTheme="minorEastAsia" w:eastAsiaTheme="minorEastAsia" w:cstheme="minorEastAsia"/>
          <w:b/>
          <w:sz w:val="32"/>
          <w:szCs w:val="32"/>
        </w:rPr>
        <w:t>《</w:t>
      </w:r>
      <w:r>
        <w:rPr>
          <w:rFonts w:hint="eastAsia" w:asciiTheme="minorEastAsia" w:hAnsiTheme="minorEastAsia" w:eastAsiaTheme="minorEastAsia" w:cstheme="minorEastAsia"/>
          <w:sz w:val="30"/>
          <w:szCs w:val="30"/>
        </w:rPr>
        <w:t>器乐</w:t>
      </w:r>
      <w:r>
        <w:rPr>
          <w:rFonts w:hint="eastAsia" w:asciiTheme="minorEastAsia" w:hAnsiTheme="minorEastAsia" w:eastAsiaTheme="minorEastAsia" w:cstheme="minorEastAsia"/>
          <w:sz w:val="30"/>
          <w:szCs w:val="30"/>
          <w:lang w:val="en-US" w:eastAsia="zh-CN"/>
        </w:rPr>
        <w:t>基础3</w:t>
      </w:r>
      <w:r>
        <w:rPr>
          <w:rFonts w:hint="eastAsia" w:asciiTheme="minorEastAsia" w:hAnsiTheme="minorEastAsia" w:eastAsiaTheme="minorEastAsia" w:cstheme="minorEastAsia"/>
          <w:sz w:val="30"/>
          <w:szCs w:val="30"/>
        </w:rPr>
        <w:t>-古筝</w:t>
      </w:r>
      <w:r>
        <w:rPr>
          <w:rFonts w:hint="eastAsia" w:asciiTheme="minorEastAsia" w:hAnsiTheme="minorEastAsia" w:eastAsiaTheme="minorEastAsia" w:cstheme="minorEastAsia"/>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课程名称：</w:t>
            </w:r>
            <w:r>
              <w:rPr>
                <w:rFonts w:hint="eastAsia" w:asciiTheme="minorEastAsia" w:hAnsiTheme="minorEastAsia" w:eastAsiaTheme="minorEastAsia" w:cstheme="minorEastAsia"/>
                <w:sz w:val="21"/>
                <w:szCs w:val="21"/>
              </w:rPr>
              <w:t xml:space="preserve"> 器乐</w:t>
            </w:r>
            <w:r>
              <w:rPr>
                <w:rFonts w:hint="eastAsia" w:asciiTheme="minorEastAsia" w:hAnsiTheme="minorEastAsia" w:eastAsiaTheme="minorEastAsia" w:cstheme="minorEastAsia"/>
                <w:sz w:val="21"/>
                <w:szCs w:val="21"/>
                <w:lang w:val="en-US" w:eastAsia="zh-CN"/>
              </w:rPr>
              <w:t>基础3</w:t>
            </w:r>
            <w:r>
              <w:rPr>
                <w:rFonts w:hint="eastAsia" w:asciiTheme="minorEastAsia" w:hAnsiTheme="minorEastAsia" w:eastAsiaTheme="minorEastAsia" w:cstheme="minorEastAsia"/>
                <w:sz w:val="21"/>
                <w:szCs w:val="21"/>
              </w:rPr>
              <w:t>-古筝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课程类别（必修/选修）：</w:t>
            </w:r>
            <w:r>
              <w:rPr>
                <w:rFonts w:hint="eastAsia" w:asciiTheme="minorEastAsia" w:hAnsiTheme="minorEastAsia" w:eastAsiaTheme="minorEastAsia" w:cstheme="minorEastAsia"/>
                <w:b w:val="0"/>
                <w:bCs/>
                <w:sz w:val="21"/>
                <w:szCs w:val="21"/>
                <w:lang w:val="en-US" w:eastAsia="zh-CN"/>
              </w:rPr>
              <w:t>必</w:t>
            </w:r>
            <w:r>
              <w:rPr>
                <w:rFonts w:hint="eastAsia" w:asciiTheme="minorEastAsia" w:hAnsiTheme="minorEastAsia" w:eastAsiaTheme="minorEastAsia" w:cstheme="minorEastAsia"/>
                <w:b w:val="0"/>
                <w:bCs/>
                <w:sz w:val="21"/>
                <w:szCs w:val="21"/>
              </w:rPr>
              <w:t>修课</w:t>
            </w:r>
            <w:r>
              <w:rPr>
                <w:rFonts w:hint="eastAsia" w:asciiTheme="minorEastAsia" w:hAnsiTheme="minorEastAsia" w:eastAsiaTheme="minorEastAsia" w:cstheme="minorEastAsia"/>
                <w:b w:val="0"/>
                <w:bCs/>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课程英文名称：</w:t>
            </w:r>
            <w:r>
              <w:rPr>
                <w:rFonts w:hint="eastAsia" w:asciiTheme="minorEastAsia" w:hAnsiTheme="minorEastAsia" w:eastAsiaTheme="minorEastAsia" w:cstheme="minorEastAsia"/>
                <w:kern w:val="0"/>
                <w:sz w:val="21"/>
                <w:szCs w:val="21"/>
              </w:rPr>
              <w:t>Instrumental Foundation 3</w:t>
            </w:r>
            <w:r>
              <w:rPr>
                <w:rFonts w:hint="eastAsia" w:asciiTheme="minorEastAsia" w:hAnsiTheme="minorEastAsia" w:eastAsiaTheme="minorEastAsia" w:cstheme="minorEastAsia"/>
                <w:sz w:val="21"/>
                <w:szCs w:val="21"/>
              </w:rPr>
              <w:t>-gu zheng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总学时/周学时/学分：</w:t>
            </w:r>
            <w:r>
              <w:rPr>
                <w:rFonts w:hint="eastAsia" w:asciiTheme="minorEastAsia" w:hAnsiTheme="minorEastAsia" w:eastAsiaTheme="minorEastAsia" w:cstheme="minorEastAsia"/>
                <w:b w:val="0"/>
                <w:bCs/>
                <w:sz w:val="21"/>
                <w:szCs w:val="21"/>
              </w:rPr>
              <w:t>16/1/</w:t>
            </w:r>
            <w:r>
              <w:rPr>
                <w:rFonts w:hint="eastAsia" w:asciiTheme="minorEastAsia" w:hAnsiTheme="minorEastAsia" w:eastAsiaTheme="minorEastAsia" w:cstheme="minorEastAsia"/>
                <w:b w:val="0"/>
                <w:bCs/>
                <w:sz w:val="21"/>
                <w:szCs w:val="21"/>
                <w:lang w:val="en-US" w:eastAsia="zh-CN"/>
              </w:rPr>
              <w:t>0.5</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其中实验学时：</w:t>
            </w:r>
            <w:r>
              <w:rPr>
                <w:rFonts w:hint="eastAsia" w:asciiTheme="minorEastAsia" w:hAnsiTheme="minorEastAsia" w:eastAsiaTheme="minorEastAsia" w:cstheme="minorEastAsia"/>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先修课程：</w:t>
            </w:r>
            <w:r>
              <w:rPr>
                <w:rFonts w:hint="eastAsia" w:asciiTheme="minorEastAsia" w:hAnsiTheme="minorEastAsia" w:eastAsiaTheme="minorEastAsia" w:cstheme="minorEastAsia"/>
                <w:sz w:val="21"/>
                <w:szCs w:val="21"/>
              </w:rPr>
              <w:t>器乐基础</w:t>
            </w:r>
            <w:r>
              <w:rPr>
                <w:rFonts w:hint="eastAsia" w:asciiTheme="minorEastAsia" w:hAnsiTheme="minorEastAsia" w:eastAsiaTheme="minorEastAsia" w:cstheme="minorEastAsia"/>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授课时间：</w:t>
            </w:r>
            <w:r>
              <w:rPr>
                <w:rFonts w:hint="eastAsia" w:asciiTheme="minorEastAsia" w:hAnsiTheme="minorEastAsia" w:eastAsiaTheme="minorEastAsia" w:cstheme="minorEastAsia"/>
                <w:sz w:val="21"/>
                <w:szCs w:val="21"/>
              </w:rPr>
              <w:t>1－16周</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授课地点：</w:t>
            </w:r>
            <w:r>
              <w:rPr>
                <w:rFonts w:hint="eastAsia" w:asciiTheme="minorEastAsia" w:hAnsiTheme="minorEastAsia" w:eastAsiaTheme="minorEastAsia" w:cstheme="minorEastAsia"/>
                <w:sz w:val="21"/>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授课对象：</w:t>
            </w:r>
            <w:r>
              <w:rPr>
                <w:rFonts w:hint="eastAsia" w:asciiTheme="minorEastAsia" w:hAnsiTheme="minorEastAsia" w:eastAsiaTheme="minorEastAsia" w:cstheme="minorEastAsia"/>
                <w:b w:val="0"/>
                <w:bCs/>
                <w:sz w:val="21"/>
                <w:szCs w:val="21"/>
                <w:lang w:val="en-US" w:eastAsia="zh-CN"/>
              </w:rPr>
              <w:t>2017级</w:t>
            </w:r>
            <w:r>
              <w:rPr>
                <w:rFonts w:hint="eastAsia" w:asciiTheme="minorEastAsia" w:hAnsiTheme="minorEastAsia" w:eastAsiaTheme="minorEastAsia" w:cstheme="minorEastAsia"/>
                <w:b w:val="0"/>
                <w:bCs/>
                <w:sz w:val="21"/>
                <w:szCs w:val="21"/>
              </w:rPr>
              <w:t>音乐</w:t>
            </w:r>
            <w:r>
              <w:rPr>
                <w:rFonts w:hint="eastAsia" w:asciiTheme="minorEastAsia" w:hAnsiTheme="minorEastAsia" w:eastAsiaTheme="minorEastAsia" w:cstheme="minorEastAsia"/>
                <w:sz w:val="21"/>
                <w:szCs w:val="21"/>
              </w:rPr>
              <w:t>教育</w:t>
            </w:r>
            <w:r>
              <w:rPr>
                <w:rFonts w:hint="eastAsia" w:asciiTheme="minorEastAsia" w:hAnsiTheme="minorEastAsia" w:eastAsiaTheme="minorEastAsia" w:cstheme="minorEastAsia"/>
                <w:sz w:val="21"/>
                <w:szCs w:val="21"/>
                <w:lang w:val="en-US" w:eastAsia="zh-CN"/>
              </w:rPr>
              <w:t>主修学生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开课院</w:t>
            </w:r>
            <w:r>
              <w:rPr>
                <w:rFonts w:hint="eastAsia" w:asciiTheme="minorEastAsia" w:hAnsiTheme="minorEastAsia" w:eastAsiaTheme="minorEastAsia" w:cstheme="minorEastAsia"/>
                <w:b/>
                <w:sz w:val="21"/>
                <w:szCs w:val="21"/>
                <w:lang w:eastAsia="zh-CN"/>
              </w:rPr>
              <w:t>系</w:t>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sz w:val="21"/>
                <w:szCs w:val="21"/>
              </w:rPr>
              <w:t xml:space="preserve"> 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任课教师姓名/职称：</w:t>
            </w:r>
            <w:r>
              <w:rPr>
                <w:rFonts w:hint="eastAsia" w:asciiTheme="minorEastAsia" w:hAnsiTheme="minorEastAsia" w:eastAsiaTheme="minorEastAsia" w:cstheme="minorEastAsia"/>
                <w:sz w:val="21"/>
                <w:szCs w:val="21"/>
              </w:rPr>
              <w:t>谭敏/讲师</w:t>
            </w:r>
            <w:r>
              <w:rPr>
                <w:rFonts w:hint="eastAsia" w:asciiTheme="minorEastAsia" w:hAnsiTheme="minorEastAsia" w:eastAsiaTheme="minorEastAsia" w:cstheme="minorEastAsia"/>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联系电话：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答疑时间、地点与方式：</w:t>
            </w:r>
            <w:r>
              <w:rPr>
                <w:rFonts w:hint="eastAsia" w:asciiTheme="minorEastAsia" w:hAnsiTheme="minorEastAsia" w:eastAsiaTheme="minorEastAsia" w:cstheme="minorEastAsia"/>
                <w:sz w:val="21"/>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课程考核方式：</w:t>
            </w:r>
            <w:r>
              <w:rPr>
                <w:rFonts w:hint="eastAsia" w:asciiTheme="minorEastAsia" w:hAnsiTheme="minorEastAsia" w:eastAsiaTheme="minorEastAsia" w:cstheme="minorEastAsia"/>
                <w:sz w:val="21"/>
                <w:szCs w:val="21"/>
                <w:lang w:eastAsia="zh-CN"/>
              </w:rPr>
              <w:t>开卷</w:t>
            </w:r>
            <w:r>
              <w:rPr>
                <w:rFonts w:hint="eastAsia" w:asciiTheme="minorEastAsia" w:hAnsiTheme="minorEastAsia" w:eastAsiaTheme="minorEastAsia" w:cstheme="minorEastAsia"/>
                <w:b/>
                <w:sz w:val="21"/>
                <w:szCs w:val="21"/>
                <w:lang w:eastAsia="zh-CN"/>
              </w:rPr>
              <w:t>（   ）</w:t>
            </w:r>
            <w:r>
              <w:rPr>
                <w:rFonts w:hint="eastAsia" w:asciiTheme="minorEastAsia" w:hAnsiTheme="minorEastAsia" w:eastAsiaTheme="minorEastAsia" w:cstheme="minorEastAsia"/>
                <w:sz w:val="21"/>
                <w:szCs w:val="21"/>
                <w:lang w:eastAsia="zh-CN"/>
              </w:rPr>
              <w:t xml:space="preserve">     闭卷</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课程论文</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其它</w:t>
            </w:r>
            <w:r>
              <w:rPr>
                <w:rFonts w:hint="eastAsia" w:asciiTheme="minorEastAsia" w:hAnsiTheme="minorEastAsia" w:eastAsiaTheme="minorEastAsia" w:cstheme="minorEastAsia"/>
                <w:b/>
                <w:sz w:val="21"/>
                <w:szCs w:val="21"/>
                <w:lang w:eastAsia="zh-CN"/>
              </w:rPr>
              <w:t xml:space="preserve">（ </w:t>
            </w:r>
            <w:r>
              <w:rPr>
                <w:rFonts w:hint="eastAsia" w:asciiTheme="minorEastAsia" w:hAnsiTheme="minorEastAsia" w:eastAsiaTheme="minorEastAsia" w:cstheme="minorEastAsia"/>
                <w:b/>
                <w:sz w:val="21"/>
                <w:szCs w:val="21"/>
              </w:rPr>
              <w:t xml:space="preserve">* </w:t>
            </w:r>
            <w:r>
              <w:rPr>
                <w:rFonts w:hint="eastAsia" w:asciiTheme="minorEastAsia" w:hAnsiTheme="minorEastAsia" w:eastAsiaTheme="minorEastAsia" w:cstheme="minorEastAsia"/>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使用教材：</w:t>
            </w:r>
          </w:p>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《中国古筝考级曲目》上</w:t>
            </w:r>
            <w:r>
              <w:rPr>
                <w:rFonts w:hint="eastAsia" w:asciiTheme="minorEastAsia" w:hAnsiTheme="minorEastAsia" w:eastAsiaTheme="minorEastAsia" w:cstheme="minorEastAsia"/>
                <w:sz w:val="21"/>
                <w:szCs w:val="21"/>
                <w:lang w:val="en-US" w:eastAsia="zh-CN"/>
              </w:rPr>
              <w:t>下</w:t>
            </w:r>
            <w:r>
              <w:rPr>
                <w:rFonts w:hint="eastAsia" w:asciiTheme="minorEastAsia" w:hAnsiTheme="minorEastAsia" w:eastAsiaTheme="minorEastAsia" w:cstheme="minorEastAsia"/>
                <w:sz w:val="21"/>
                <w:szCs w:val="21"/>
              </w:rPr>
              <w:t>册</w:t>
            </w:r>
            <w:r>
              <w:rPr>
                <w:rFonts w:hint="eastAsia" w:asciiTheme="minorEastAsia" w:hAnsiTheme="minorEastAsia" w:eastAsiaTheme="minorEastAsia" w:cstheme="minorEastAsia"/>
                <w:sz w:val="21"/>
                <w:szCs w:val="21"/>
                <w:lang w:eastAsia="zh-CN"/>
              </w:rPr>
              <w:t>；</w:t>
            </w:r>
          </w:p>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中央音乐学院海内外考级曲目</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上下册；等</w:t>
            </w:r>
          </w:p>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p>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教学参考资料：</w:t>
            </w:r>
          </w:p>
          <w:p>
            <w:pPr>
              <w:tabs>
                <w:tab w:val="left" w:pos="1440"/>
              </w:tabs>
              <w:spacing w:after="0" w:line="0" w:lineRule="atLeast"/>
              <w:jc w:val="left"/>
              <w:outlineLvl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全国古筝演奏考级作品集</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第二套 安徽文艺出版社      王中山    2008年5月</w:t>
            </w:r>
          </w:p>
          <w:p>
            <w:pPr>
              <w:tabs>
                <w:tab w:val="left" w:pos="5175"/>
                <w:tab w:val="left" w:pos="6948"/>
                <w:tab w:val="left" w:pos="8522"/>
              </w:tabs>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《全国古筝演奏考级作品集》       新华出版社          邱大成    1999年4月</w:t>
            </w:r>
          </w:p>
          <w:p>
            <w:pPr>
              <w:tabs>
                <w:tab w:val="left" w:pos="1440"/>
              </w:tabs>
              <w:spacing w:after="0" w:line="0" w:lineRule="atLeast"/>
              <w:jc w:val="lef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《优秀古筝曲精选与解析》         山东文艺出版社      李萌      2004年9月</w:t>
            </w:r>
          </w:p>
          <w:p>
            <w:pPr>
              <w:tabs>
                <w:tab w:val="left" w:pos="5175"/>
                <w:tab w:val="left" w:pos="6948"/>
                <w:tab w:val="left" w:pos="8522"/>
              </w:tabs>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《筝曲选集》                     人民音乐出版社      上海筝会  2001年3月</w:t>
            </w:r>
          </w:p>
          <w:p>
            <w:pPr>
              <w:tabs>
                <w:tab w:val="left" w:pos="1728"/>
                <w:tab w:val="left" w:pos="4125"/>
                <w:tab w:val="left" w:pos="6948"/>
                <w:tab w:val="left" w:pos="8522"/>
              </w:tabs>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《古筝考级曲目大全》             同心出版社          李萌      2003年8月</w:t>
            </w:r>
          </w:p>
          <w:p>
            <w:pPr>
              <w:tabs>
                <w:tab w:val="left" w:pos="1440"/>
              </w:tabs>
              <w:spacing w:after="0" w:line="0" w:lineRule="atLeast"/>
              <w:jc w:val="lef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sz w:val="21"/>
                <w:szCs w:val="21"/>
              </w:rPr>
              <w:t>《古筝考级训练》                 上海音乐出版社      郭雪君等  2003年6月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课程简介</w:t>
            </w:r>
            <w:r>
              <w:rPr>
                <w:rFonts w:hint="eastAsia" w:asciiTheme="minorEastAsia" w:hAnsiTheme="minorEastAsia" w:eastAsiaTheme="minorEastAsia" w:cstheme="minorEastAsia"/>
                <w:b/>
                <w:sz w:val="21"/>
                <w:szCs w:val="21"/>
                <w:lang w:eastAsia="zh-CN"/>
              </w:rPr>
              <w:t>：</w:t>
            </w:r>
          </w:p>
          <w:p>
            <w:pPr>
              <w:ind w:firstLine="57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pacing w:val="8"/>
                <w:sz w:val="21"/>
                <w:szCs w:val="21"/>
              </w:rPr>
              <w:t>古筝，我国民族传统乐器之一，属弹拨类。其音色优美，音域宽广、演奏技巧丰富，具有相当表现力，深受广大人民群众喜爱。</w:t>
            </w:r>
            <w:r>
              <w:rPr>
                <w:rFonts w:hint="eastAsia" w:asciiTheme="minorEastAsia" w:hAnsiTheme="minorEastAsia" w:eastAsiaTheme="minorEastAsia" w:cstheme="minorEastAsia"/>
                <w:sz w:val="21"/>
                <w:szCs w:val="21"/>
              </w:rPr>
              <w:t>本课程</w:t>
            </w:r>
            <w:r>
              <w:rPr>
                <w:rFonts w:hint="eastAsia" w:asciiTheme="minorEastAsia" w:hAnsiTheme="minorEastAsia" w:eastAsiaTheme="minorEastAsia" w:cstheme="minorEastAsia"/>
                <w:sz w:val="21"/>
                <w:szCs w:val="21"/>
                <w:lang w:val="en-US" w:eastAsia="zh-CN"/>
              </w:rPr>
              <w:t>是我</w:t>
            </w:r>
            <w:r>
              <w:rPr>
                <w:rFonts w:hint="eastAsia" w:asciiTheme="minorEastAsia" w:hAnsiTheme="minorEastAsia" w:eastAsiaTheme="minorEastAsia" w:cstheme="minorEastAsia"/>
                <w:sz w:val="21"/>
                <w:szCs w:val="21"/>
              </w:rPr>
              <w:t>校</w:t>
            </w:r>
            <w:r>
              <w:rPr>
                <w:rFonts w:hint="eastAsia" w:asciiTheme="minorEastAsia" w:hAnsiTheme="minorEastAsia" w:eastAsiaTheme="minorEastAsia" w:cstheme="minorEastAsia"/>
                <w:sz w:val="21"/>
                <w:szCs w:val="21"/>
                <w:lang w:val="en-US" w:eastAsia="zh-CN"/>
              </w:rPr>
              <w:t>音乐学（</w:t>
            </w:r>
            <w:r>
              <w:rPr>
                <w:rFonts w:hint="eastAsia" w:asciiTheme="minorEastAsia" w:hAnsiTheme="minorEastAsia" w:eastAsiaTheme="minorEastAsia" w:cstheme="minorEastAsia"/>
                <w:sz w:val="21"/>
                <w:szCs w:val="21"/>
              </w:rPr>
              <w:t>音乐教育专业</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一，二</w:t>
            </w:r>
            <w:r>
              <w:rPr>
                <w:rFonts w:hint="eastAsia" w:asciiTheme="minorEastAsia" w:hAnsiTheme="minorEastAsia" w:eastAsiaTheme="minorEastAsia" w:cstheme="minorEastAsia"/>
                <w:sz w:val="21"/>
                <w:szCs w:val="21"/>
              </w:rPr>
              <w:t>年级</w:t>
            </w:r>
            <w:r>
              <w:rPr>
                <w:rFonts w:hint="eastAsia" w:asciiTheme="minorEastAsia" w:hAnsiTheme="minorEastAsia" w:eastAsiaTheme="minorEastAsia" w:cstheme="minorEastAsia"/>
                <w:sz w:val="21"/>
                <w:szCs w:val="21"/>
                <w:lang w:val="en-US" w:eastAsia="zh-CN"/>
              </w:rPr>
              <w:t>开设</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sz w:val="21"/>
                <w:szCs w:val="21"/>
                <w:lang w:val="en-US" w:eastAsia="zh-CN"/>
              </w:rPr>
              <w:t>器乐基础必修</w:t>
            </w:r>
            <w:r>
              <w:rPr>
                <w:rFonts w:hint="eastAsia" w:asciiTheme="minorEastAsia" w:hAnsiTheme="minorEastAsia" w:eastAsiaTheme="minorEastAsia" w:cstheme="minorEastAsia"/>
                <w:sz w:val="21"/>
                <w:szCs w:val="21"/>
              </w:rPr>
              <w:t>课，由于学生演奏水平参差不齐，所用教材既要兼顾各种实际情况，又需选取具有一定技巧程度的练习曲和不同种类名曲进行训练，注重针对性、艺术性和思想性，让学生更多的掌握娴熟古筝演奏技巧。</w:t>
            </w:r>
          </w:p>
          <w:p>
            <w:pPr>
              <w:tabs>
                <w:tab w:val="left" w:pos="1440"/>
              </w:tabs>
              <w:spacing w:after="0" w:line="0" w:lineRule="atLeast"/>
              <w:outlineLvl w:val="0"/>
              <w:rPr>
                <w:rFonts w:hint="eastAsia" w:asciiTheme="minorEastAsia" w:hAnsiTheme="minorEastAsia" w:eastAsiaTheme="minorEastAsia" w:cstheme="min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课程教学目标：</w:t>
            </w:r>
          </w:p>
          <w:p>
            <w:pPr>
              <w:ind w:firstLine="205" w:firstLineChars="9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通</w:t>
            </w:r>
            <w:r>
              <w:rPr>
                <w:rFonts w:hint="eastAsia" w:asciiTheme="minorEastAsia" w:hAnsiTheme="minorEastAsia" w:eastAsiaTheme="minorEastAsia" w:cstheme="minorEastAsia"/>
                <w:sz w:val="21"/>
                <w:szCs w:val="21"/>
                <w:lang w:val="en-US" w:eastAsia="zh-CN"/>
              </w:rPr>
              <w:t>过深入学习</w:t>
            </w:r>
            <w:r>
              <w:rPr>
                <w:rFonts w:hint="eastAsia" w:asciiTheme="minorEastAsia" w:hAnsiTheme="minorEastAsia" w:eastAsiaTheme="minorEastAsia" w:cstheme="minorEastAsia"/>
                <w:sz w:val="21"/>
                <w:szCs w:val="21"/>
              </w:rPr>
              <w:t>一定</w:t>
            </w:r>
            <w:r>
              <w:rPr>
                <w:rFonts w:hint="eastAsia" w:asciiTheme="minorEastAsia" w:hAnsiTheme="minorEastAsia" w:eastAsiaTheme="minorEastAsia" w:cstheme="minorEastAsia"/>
                <w:sz w:val="21"/>
                <w:szCs w:val="21"/>
                <w:lang w:val="en-US" w:eastAsia="zh-CN"/>
              </w:rPr>
              <w:t>难度</w:t>
            </w:r>
            <w:r>
              <w:rPr>
                <w:rFonts w:hint="eastAsia" w:asciiTheme="minorEastAsia" w:hAnsiTheme="minorEastAsia" w:eastAsiaTheme="minorEastAsia" w:cstheme="minorEastAsia"/>
                <w:sz w:val="21"/>
                <w:szCs w:val="21"/>
              </w:rPr>
              <w:t>的练习曲和乐曲，</w:t>
            </w:r>
            <w:r>
              <w:rPr>
                <w:rFonts w:hint="eastAsia" w:asciiTheme="minorEastAsia" w:hAnsiTheme="minorEastAsia" w:eastAsiaTheme="minorEastAsia" w:cstheme="minorEastAsia"/>
                <w:sz w:val="21"/>
                <w:szCs w:val="21"/>
                <w:lang w:val="en-US" w:eastAsia="zh-CN"/>
              </w:rPr>
              <w:t>提高</w:t>
            </w:r>
            <w:r>
              <w:rPr>
                <w:rFonts w:hint="eastAsia" w:asciiTheme="minorEastAsia" w:hAnsiTheme="minorEastAsia" w:eastAsiaTheme="minorEastAsia" w:cstheme="minorEastAsia"/>
                <w:sz w:val="21"/>
                <w:szCs w:val="21"/>
              </w:rPr>
              <w:t>学生</w:t>
            </w:r>
            <w:r>
              <w:rPr>
                <w:rFonts w:hint="eastAsia" w:asciiTheme="minorEastAsia" w:hAnsiTheme="minorEastAsia" w:eastAsiaTheme="minorEastAsia" w:cstheme="minorEastAsia"/>
                <w:kern w:val="0"/>
                <w:sz w:val="21"/>
                <w:szCs w:val="21"/>
              </w:rPr>
              <w:t>的专业</w:t>
            </w:r>
            <w:r>
              <w:rPr>
                <w:rFonts w:hint="eastAsia" w:asciiTheme="minorEastAsia" w:hAnsiTheme="minorEastAsia" w:eastAsiaTheme="minorEastAsia" w:cstheme="minorEastAsia"/>
                <w:kern w:val="0"/>
                <w:sz w:val="21"/>
                <w:szCs w:val="21"/>
                <w:lang w:val="en-US" w:eastAsia="zh-CN"/>
              </w:rPr>
              <w:t>演奏</w:t>
            </w:r>
            <w:r>
              <w:rPr>
                <w:rFonts w:hint="eastAsia" w:asciiTheme="minorEastAsia" w:hAnsiTheme="minorEastAsia" w:eastAsiaTheme="minorEastAsia" w:cstheme="minorEastAsia"/>
                <w:kern w:val="0"/>
                <w:sz w:val="21"/>
                <w:szCs w:val="21"/>
              </w:rPr>
              <w:t>技</w:t>
            </w:r>
            <w:r>
              <w:rPr>
                <w:rFonts w:hint="eastAsia" w:asciiTheme="minorEastAsia" w:hAnsiTheme="minorEastAsia" w:eastAsiaTheme="minorEastAsia" w:cstheme="minorEastAsia"/>
                <w:kern w:val="0"/>
                <w:sz w:val="21"/>
                <w:szCs w:val="21"/>
                <w:lang w:val="en-US" w:eastAsia="zh-CN"/>
              </w:rPr>
              <w:t>巧</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使其具</w:t>
            </w:r>
            <w:r>
              <w:rPr>
                <w:rFonts w:hint="eastAsia" w:asciiTheme="minorEastAsia" w:hAnsiTheme="minorEastAsia" w:eastAsiaTheme="minorEastAsia" w:cstheme="minorEastAsia"/>
                <w:sz w:val="21"/>
                <w:szCs w:val="21"/>
              </w:rPr>
              <w:t>有较高的艺术修养及鉴赏能力。并达到与规定学制要求的相应程度。</w:t>
            </w:r>
          </w:p>
          <w:p>
            <w:pPr>
              <w:numPr>
                <w:ilvl w:val="0"/>
                <w:numId w:val="0"/>
              </w:numPr>
              <w:ind w:firstLine="210" w:firstLineChars="1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开阔学生音乐艺术视野，加强民族文化推广，使学生在今后的音乐教育工作和表演中更适应实际教学与艺术实践的需要</w:t>
            </w:r>
            <w:r>
              <w:rPr>
                <w:rFonts w:hint="eastAsia" w:asciiTheme="minorEastAsia" w:hAnsiTheme="minorEastAsia" w:eastAsiaTheme="minorEastAsia" w:cstheme="minorEastAsia"/>
                <w:sz w:val="21"/>
                <w:szCs w:val="21"/>
                <w:lang w:eastAsia="zh-CN"/>
              </w:rPr>
              <w:t>。</w:t>
            </w:r>
          </w:p>
          <w:p>
            <w:pPr>
              <w:numPr>
                <w:ilvl w:val="0"/>
                <w:numId w:val="0"/>
              </w:numPr>
              <w:ind w:firstLine="210" w:firstLineChars="100"/>
              <w:rPr>
                <w:rFonts w:hint="eastAsia" w:asciiTheme="minorEastAsia" w:hAnsiTheme="minorEastAsia" w:eastAsiaTheme="minorEastAsia" w:cstheme="minorEastAsia"/>
                <w:sz w:val="21"/>
                <w:szCs w:val="21"/>
                <w:lang w:eastAsia="zh-CN"/>
              </w:rPr>
            </w:pPr>
          </w:p>
          <w:p>
            <w:pPr>
              <w:numPr>
                <w:ilvl w:val="0"/>
                <w:numId w:val="0"/>
              </w:numPr>
              <w:ind w:firstLine="210" w:firstLineChars="100"/>
              <w:rPr>
                <w:rFonts w:hint="eastAsia" w:asciiTheme="minorEastAsia" w:hAnsiTheme="minorEastAsia" w:eastAsiaTheme="minorEastAsia" w:cstheme="minorEastAsia"/>
                <w:sz w:val="21"/>
                <w:szCs w:val="21"/>
                <w:lang w:eastAsia="zh-CN"/>
              </w:rPr>
            </w:pPr>
          </w:p>
        </w:tc>
        <w:tc>
          <w:tcPr>
            <w:tcW w:w="3185" w:type="dxa"/>
            <w:gridSpan w:val="4"/>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本课程与学生核心能力培养之间的关联(授课对象为理工科专业学生的课程填写此栏）：</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□核心能力1.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□核心能力2.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□核心能力3.</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□核心能力4.</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□核心能力5.</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□核心能力6.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□核心能力7．</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周次</w:t>
            </w:r>
          </w:p>
        </w:tc>
        <w:tc>
          <w:tcPr>
            <w:tcW w:w="1728"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教学主题</w:t>
            </w:r>
          </w:p>
        </w:tc>
        <w:tc>
          <w:tcPr>
            <w:tcW w:w="62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教学时长</w:t>
            </w:r>
          </w:p>
        </w:tc>
        <w:tc>
          <w:tcPr>
            <w:tcW w:w="3952" w:type="dxa"/>
            <w:gridSpan w:val="3"/>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教学的重点与难点</w:t>
            </w:r>
          </w:p>
        </w:tc>
        <w:tc>
          <w:tcPr>
            <w:tcW w:w="1357"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教学方式</w:t>
            </w:r>
          </w:p>
        </w:tc>
        <w:tc>
          <w:tcPr>
            <w:tcW w:w="109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728"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了解学生假期练琴情况。</w:t>
            </w:r>
          </w:p>
        </w:tc>
        <w:tc>
          <w:tcPr>
            <w:tcW w:w="623" w:type="dxa"/>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vAlign w:val="top"/>
          </w:tcPr>
          <w:p>
            <w:pPr>
              <w:spacing w:line="36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重点：规范学生的基本功。</w:t>
            </w:r>
          </w:p>
          <w:p>
            <w:pPr>
              <w:spacing w:line="36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速度，力度，音色，情绪，完整等</w:t>
            </w:r>
          </w:p>
        </w:tc>
        <w:tc>
          <w:tcPr>
            <w:tcW w:w="1357"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728"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练习曲训练，乐曲讲解分析</w:t>
            </w:r>
          </w:p>
        </w:tc>
        <w:tc>
          <w:tcPr>
            <w:tcW w:w="62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重点：学习新技法和乐曲。</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 xml:space="preserve"> 加强</w:t>
            </w:r>
            <w:r>
              <w:rPr>
                <w:rFonts w:hint="eastAsia" w:asciiTheme="minorEastAsia" w:hAnsiTheme="minorEastAsia" w:eastAsiaTheme="minorEastAsia" w:cstheme="minorEastAsia"/>
                <w:sz w:val="21"/>
                <w:szCs w:val="21"/>
                <w:lang w:eastAsia="zh-CN"/>
              </w:rPr>
              <w:t>视奏训练</w:t>
            </w:r>
            <w:r>
              <w:rPr>
                <w:rFonts w:hint="eastAsia" w:asciiTheme="minorEastAsia" w:hAnsiTheme="minorEastAsia" w:eastAsiaTheme="minorEastAsia" w:cstheme="minorEastAsia"/>
                <w:sz w:val="21"/>
                <w:szCs w:val="21"/>
              </w:rPr>
              <w:t>。</w:t>
            </w:r>
          </w:p>
        </w:tc>
        <w:tc>
          <w:tcPr>
            <w:tcW w:w="1357"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728"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指法练习，乐曲，主题分析</w:t>
            </w:r>
          </w:p>
        </w:tc>
        <w:tc>
          <w:tcPr>
            <w:tcW w:w="62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回作业，作品的流派</w:t>
            </w:r>
            <w:r>
              <w:rPr>
                <w:rFonts w:hint="eastAsia" w:asciiTheme="minorEastAsia" w:hAnsiTheme="minorEastAsia" w:eastAsiaTheme="minorEastAsia" w:cstheme="minorEastAsia"/>
                <w:sz w:val="21"/>
                <w:szCs w:val="21"/>
              </w:rPr>
              <w:t>的把握</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正确的演奏要领，左手按音的准确</w:t>
            </w:r>
          </w:p>
        </w:tc>
        <w:tc>
          <w:tcPr>
            <w:tcW w:w="1357"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728"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练习曲，乐曲，</w:t>
            </w:r>
          </w:p>
        </w:tc>
        <w:tc>
          <w:tcPr>
            <w:tcW w:w="62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vAlign w:val="center"/>
          </w:tcPr>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左右手分指弹奏的独立性</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要点:各种</w:t>
            </w:r>
            <w:r>
              <w:rPr>
                <w:rFonts w:hint="eastAsia" w:asciiTheme="minorEastAsia" w:hAnsiTheme="minorEastAsia" w:eastAsiaTheme="minorEastAsia" w:cstheme="minorEastAsia"/>
                <w:sz w:val="21"/>
                <w:szCs w:val="21"/>
                <w:lang w:eastAsia="zh-CN"/>
              </w:rPr>
              <w:t>力度音色的转换</w:t>
            </w:r>
            <w:r>
              <w:rPr>
                <w:rFonts w:hint="eastAsia" w:asciiTheme="minorEastAsia" w:hAnsiTheme="minorEastAsia" w:eastAsiaTheme="minorEastAsia" w:cstheme="minorEastAsia"/>
                <w:sz w:val="21"/>
                <w:szCs w:val="21"/>
              </w:rPr>
              <w:t>运用</w:t>
            </w:r>
          </w:p>
        </w:tc>
        <w:tc>
          <w:tcPr>
            <w:tcW w:w="1357"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728" w:type="dxa"/>
            <w:gridSpan w:val="2"/>
            <w:tcBorders>
              <w:bottom w:val="single" w:color="auto" w:sz="4" w:space="0"/>
            </w:tcBorders>
            <w:vAlign w:val="top"/>
          </w:tcPr>
          <w:p>
            <w:pP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乐曲</w:t>
            </w:r>
            <w:r>
              <w:rPr>
                <w:rFonts w:hint="eastAsia" w:asciiTheme="minorEastAsia" w:hAnsiTheme="minorEastAsia" w:eastAsiaTheme="minorEastAsia" w:cstheme="minorEastAsia"/>
                <w:sz w:val="21"/>
                <w:szCs w:val="21"/>
                <w:lang w:eastAsia="zh-CN"/>
              </w:rPr>
              <w:t>段落讲解</w:t>
            </w:r>
          </w:p>
        </w:tc>
        <w:tc>
          <w:tcPr>
            <w:tcW w:w="62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bottom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严格要求音符，节奏，指法的准确。</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触弦的角度重心转换</w:t>
            </w:r>
          </w:p>
        </w:tc>
        <w:tc>
          <w:tcPr>
            <w:tcW w:w="1357"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728"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乐曲段落讲解。</w:t>
            </w:r>
          </w:p>
        </w:tc>
        <w:tc>
          <w:tcPr>
            <w:tcW w:w="62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bottom w:val="single" w:color="auto" w:sz="4" w:space="0"/>
            </w:tcBorders>
            <w:vAlign w:val="center"/>
          </w:tcPr>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复杂的节奏两手配合弹奏的协调性</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速度由慢至快递进练习</w:t>
            </w:r>
          </w:p>
        </w:tc>
        <w:tc>
          <w:tcPr>
            <w:tcW w:w="1357"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完整</w:t>
            </w:r>
            <w:r>
              <w:rPr>
                <w:rFonts w:hint="eastAsia" w:asciiTheme="minorEastAsia" w:hAnsiTheme="minorEastAsia" w:eastAsiaTheme="minorEastAsia" w:cstheme="minorEastAsia"/>
                <w:sz w:val="21"/>
                <w:szCs w:val="21"/>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重点：音乐不同乐段风格的表现</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要点：乐曲的完整性</w:t>
            </w:r>
            <w:r>
              <w:rPr>
                <w:rFonts w:hint="eastAsia" w:asciiTheme="minorEastAsia" w:hAnsiTheme="minorEastAsia" w:eastAsiaTheme="minorEastAsia" w:cstheme="minorEastAsia"/>
                <w:sz w:val="21"/>
                <w:szCs w:val="21"/>
                <w:lang w:eastAsia="zh-CN"/>
              </w:rPr>
              <w:t>，技巧娴熟，较强音乐表现力</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重点：学习新乐曲。</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 xml:space="preserve"> 加强</w:t>
            </w:r>
            <w:r>
              <w:rPr>
                <w:rFonts w:hint="eastAsia" w:asciiTheme="minorEastAsia" w:hAnsiTheme="minorEastAsia" w:eastAsiaTheme="minorEastAsia" w:cstheme="minorEastAsia"/>
                <w:sz w:val="21"/>
                <w:szCs w:val="21"/>
                <w:lang w:eastAsia="zh-CN"/>
              </w:rPr>
              <w:t>视奏训练</w:t>
            </w:r>
            <w:r>
              <w:rPr>
                <w:rFonts w:hint="eastAsia" w:asciiTheme="minorEastAsia" w:hAnsiTheme="minorEastAsia" w:eastAsiaTheme="minorEastAsia" w:cstheme="minorEastAsia"/>
                <w:sz w:val="21"/>
                <w:szCs w:val="21"/>
              </w:rPr>
              <w:t>。</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乐曲段落讲解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强调乐句乐段的划分</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把握好气口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快板部分手臂的松弛</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音色统一均匀</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处理好左右手之间的主次关系，演奏有张力</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乐段的情绪把握</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乐曲讲解</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乐段</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强调力度与音色</w:t>
            </w:r>
            <w:r>
              <w:rPr>
                <w:rFonts w:hint="eastAsia" w:asciiTheme="minorEastAsia" w:hAnsiTheme="minorEastAsia" w:eastAsiaTheme="minorEastAsia" w:cstheme="minorEastAsia"/>
                <w:sz w:val="21"/>
                <w:szCs w:val="21"/>
              </w:rPr>
              <w:t>的对比</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乐段的情绪把握</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乐段</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音乐旋律层次的弹奏</w:t>
            </w:r>
            <w:bookmarkStart w:id="0" w:name="_GoBack"/>
            <w:bookmarkEnd w:id="0"/>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要点：每个段落的旋律、节奏特点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乐段</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重点：作品</w:t>
            </w:r>
            <w:r>
              <w:rPr>
                <w:rFonts w:hint="eastAsia" w:asciiTheme="minorEastAsia" w:hAnsiTheme="minorEastAsia" w:eastAsiaTheme="minorEastAsia" w:cstheme="minorEastAsia"/>
                <w:sz w:val="21"/>
                <w:szCs w:val="21"/>
                <w:lang w:eastAsia="zh-CN"/>
              </w:rPr>
              <w:t>的完整性</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慢弹巩固连贯</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整首乐曲独立完成，完整性。</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重点：音乐不同乐段风格的表现</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要点：乐曲的完整性</w:t>
            </w:r>
            <w:r>
              <w:rPr>
                <w:rFonts w:hint="eastAsia" w:asciiTheme="minorEastAsia" w:hAnsiTheme="minorEastAsia" w:eastAsiaTheme="minorEastAsia" w:cstheme="minorEastAsia"/>
                <w:sz w:val="21"/>
                <w:szCs w:val="21"/>
                <w:lang w:eastAsia="zh-CN"/>
              </w:rPr>
              <w:t>，技巧娴熟，较强音乐表现力</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合计</w:t>
            </w:r>
          </w:p>
        </w:tc>
        <w:tc>
          <w:tcPr>
            <w:tcW w:w="623" w:type="dxa"/>
            <w:tcBorders>
              <w:top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16</w:t>
            </w:r>
          </w:p>
        </w:tc>
        <w:tc>
          <w:tcPr>
            <w:tcW w:w="3952" w:type="dxa"/>
            <w:gridSpan w:val="3"/>
            <w:tcBorders>
              <w:top w:val="single" w:color="auto" w:sz="4" w:space="0"/>
            </w:tcBorders>
            <w:vAlign w:val="top"/>
          </w:tcPr>
          <w:p>
            <w:pPr>
              <w:rPr>
                <w:rFonts w:hint="eastAsia" w:asciiTheme="minorEastAsia" w:hAnsiTheme="minorEastAsia" w:eastAsiaTheme="minorEastAsia" w:cstheme="minorEastAsia"/>
                <w:sz w:val="21"/>
                <w:szCs w:val="21"/>
              </w:rPr>
            </w:pPr>
          </w:p>
        </w:tc>
        <w:tc>
          <w:tcPr>
            <w:tcW w:w="1357" w:type="dxa"/>
            <w:gridSpan w:val="2"/>
            <w:tcBorders>
              <w:top w:val="single" w:color="auto" w:sz="4" w:space="0"/>
            </w:tcBorders>
            <w:vAlign w:val="top"/>
          </w:tcPr>
          <w:p>
            <w:pPr>
              <w:rPr>
                <w:rFonts w:hint="eastAsia" w:asciiTheme="minorEastAsia" w:hAnsiTheme="minorEastAsia" w:eastAsiaTheme="minorEastAsia" w:cstheme="minorEastAsia"/>
                <w:sz w:val="21"/>
                <w:szCs w:val="21"/>
              </w:rPr>
            </w:pPr>
          </w:p>
        </w:tc>
        <w:tc>
          <w:tcPr>
            <w:tcW w:w="1093" w:type="dxa"/>
            <w:tcBorders>
              <w:top w:val="single" w:color="auto" w:sz="4" w:space="0"/>
            </w:tcBorders>
            <w:vAlign w:val="top"/>
          </w:tcPr>
          <w:p>
            <w:pP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p>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p>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p>
          <w:p>
            <w:pPr>
              <w:tabs>
                <w:tab w:val="left" w:pos="1440"/>
              </w:tabs>
              <w:spacing w:after="0" w:line="0" w:lineRule="atLeast"/>
              <w:ind w:firstLine="2741" w:firstLineChars="1300"/>
              <w:jc w:val="both"/>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考核</w:t>
            </w:r>
            <w:r>
              <w:rPr>
                <w:rFonts w:hint="eastAsia" w:asciiTheme="minorEastAsia" w:hAnsiTheme="minorEastAsia" w:eastAsiaTheme="minorEastAsia" w:cstheme="minorEastAsia"/>
                <w:b/>
                <w:sz w:val="21"/>
                <w:szCs w:val="21"/>
                <w:lang w:eastAsia="zh-CN"/>
              </w:rPr>
              <w:t>形式</w:t>
            </w:r>
          </w:p>
        </w:tc>
        <w:tc>
          <w:tcPr>
            <w:tcW w:w="5811" w:type="dxa"/>
            <w:gridSpan w:val="6"/>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评价标准</w:t>
            </w:r>
          </w:p>
        </w:tc>
        <w:tc>
          <w:tcPr>
            <w:tcW w:w="1583" w:type="dxa"/>
            <w:gridSpan w:val="2"/>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平时成绩：</w:t>
            </w: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到堂情况</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课堂讨论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完成作业</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实训</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认真、积极参与的态度。</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期末考核</w:t>
            </w:r>
            <w:r>
              <w:rPr>
                <w:rFonts w:hint="eastAsia" w:asciiTheme="minorEastAsia" w:hAnsiTheme="minorEastAsia" w:eastAsiaTheme="minorEastAsia" w:cstheme="minorEastAsia"/>
                <w:sz w:val="21"/>
                <w:szCs w:val="21"/>
                <w:lang w:eastAsia="zh-CN"/>
              </w:rPr>
              <w:t>：</w:t>
            </w: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演奏方法正确，演奏作品熟练流畅连贯，节奏准确。</w:t>
            </w:r>
          </w:p>
        </w:tc>
        <w:tc>
          <w:tcPr>
            <w:tcW w:w="1583" w:type="dxa"/>
            <w:gridSpan w:val="2"/>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大纲编写时间：</w:t>
            </w:r>
            <w:r>
              <w:rPr>
                <w:rFonts w:hint="eastAsia" w:asciiTheme="minorEastAsia" w:hAnsiTheme="minorEastAsia" w:eastAsiaTheme="minorEastAsia" w:cstheme="minorEastAsia"/>
                <w:b/>
                <w:sz w:val="21"/>
                <w:szCs w:val="21"/>
                <w:lang w:val="en-US" w:eastAsia="zh-CN"/>
              </w:rPr>
              <w:t>2018.9.1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系（部）审查意见：</w:t>
            </w: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945" w:firstLineChars="45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p>
          <w:p>
            <w:pPr>
              <w:spacing w:after="0" w:line="0" w:lineRule="atLeast"/>
              <w:rPr>
                <w:rFonts w:hint="eastAsia" w:asciiTheme="minorEastAsia" w:hAnsiTheme="minorEastAsia" w:eastAsiaTheme="minorEastAsia" w:cstheme="minorEastAsia"/>
                <w:sz w:val="21"/>
                <w:szCs w:val="21"/>
                <w:lang w:eastAsia="zh-CN"/>
              </w:rPr>
            </w:pPr>
          </w:p>
          <w:p>
            <w:pPr>
              <w:spacing w:after="0" w:line="0" w:lineRule="atLeast"/>
              <w:ind w:right="420"/>
              <w:rPr>
                <w:rFonts w:hint="eastAsia" w:asciiTheme="minorEastAsia" w:hAnsiTheme="minorEastAsia" w:eastAsiaTheme="minorEastAsia" w:cstheme="minorEastAsia"/>
                <w:sz w:val="21"/>
                <w:szCs w:val="21"/>
                <w:lang w:eastAsia="zh-CN"/>
              </w:rPr>
            </w:pPr>
          </w:p>
          <w:p>
            <w:pPr>
              <w:spacing w:after="0" w:line="0" w:lineRule="atLeast"/>
              <w:ind w:right="420"/>
              <w:jc w:val="righ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系（部）主任签名：                         日期：      年    月    日</w:t>
            </w:r>
          </w:p>
          <w:p>
            <w:pPr>
              <w:snapToGrid w:val="0"/>
              <w:spacing w:after="0" w:line="0" w:lineRule="atLeast"/>
              <w:ind w:left="180"/>
              <w:rPr>
                <w:rFonts w:hint="eastAsia" w:asciiTheme="minorEastAsia" w:hAnsiTheme="minorEastAsia" w:eastAsiaTheme="minorEastAsia" w:cstheme="minorEastAsia"/>
                <w:sz w:val="21"/>
                <w:szCs w:val="21"/>
                <w:lang w:eastAsia="zh-CN"/>
              </w:rPr>
            </w:pPr>
          </w:p>
        </w:tc>
      </w:tr>
    </w:tbl>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注：1、课程</w:t>
      </w:r>
      <w:r>
        <w:rPr>
          <w:rFonts w:hint="eastAsia" w:asciiTheme="minorEastAsia" w:hAnsiTheme="minorEastAsia" w:eastAsiaTheme="minorEastAsia" w:cstheme="minor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2、学生核心能力即毕业要求或培养要求，请任课教师从授课对象人才培养方案中对应部分复制（http://jwc.dgut.edu.cn/）</w:t>
      </w:r>
    </w:p>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3、教学方式可选：课堂讲授/小组讨论/实验/实训</w:t>
      </w:r>
    </w:p>
    <w:p>
      <w:pPr>
        <w:spacing w:line="360" w:lineRule="exact"/>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4、若课程无理论教学环节或无实践教学环节，可将相应的教学进度表删掉。</w:t>
      </w:r>
    </w:p>
    <w:p>
      <w:pPr>
        <w:rPr>
          <w:lang w:eastAsia="zh-CN"/>
        </w:rPr>
      </w:pP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7E5E63"/>
    <w:rsid w:val="01826262"/>
    <w:rsid w:val="028A3BCC"/>
    <w:rsid w:val="06790AC3"/>
    <w:rsid w:val="083F2D65"/>
    <w:rsid w:val="15703E9F"/>
    <w:rsid w:val="18660F85"/>
    <w:rsid w:val="1A754310"/>
    <w:rsid w:val="1A916C60"/>
    <w:rsid w:val="22A16D59"/>
    <w:rsid w:val="28AD1D92"/>
    <w:rsid w:val="2C23799B"/>
    <w:rsid w:val="2FEF019A"/>
    <w:rsid w:val="338B7F7F"/>
    <w:rsid w:val="373040CE"/>
    <w:rsid w:val="40316170"/>
    <w:rsid w:val="4206621B"/>
    <w:rsid w:val="4479010D"/>
    <w:rsid w:val="4AC62C8E"/>
    <w:rsid w:val="4C27648A"/>
    <w:rsid w:val="4F836B44"/>
    <w:rsid w:val="54982036"/>
    <w:rsid w:val="5AEC78C2"/>
    <w:rsid w:val="5CF625EA"/>
    <w:rsid w:val="62602DFF"/>
    <w:rsid w:val="64EC017B"/>
    <w:rsid w:val="66387BB7"/>
    <w:rsid w:val="702D615F"/>
    <w:rsid w:val="75A74ED2"/>
    <w:rsid w:val="77A922D7"/>
    <w:rsid w:val="7CCE5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TotalTime>2</TotalTime>
  <ScaleCrop>false</ScaleCrop>
  <LinksUpToDate>false</LinksUpToDate>
  <CharactersWithSpaces>958</CharactersWithSpaces>
  <Application>WPS Office_11.1.0.7811_F1E327BC-269C-435d-A152-05C5408002CA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Administrator</cp:lastModifiedBy>
  <cp:lastPrinted>2017-01-05T16:24:00Z</cp:lastPrinted>
  <dcterms:modified xsi:type="dcterms:W3CDTF">2018-09-04T08:30:39Z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2052-11.1.0.7811</vt:lpwstr>
  </property>
</Properties>
</file>