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32CC" w:rsidRDefault="002E27E1" w:rsidP="00061F27">
      <w:pPr>
        <w:spacing w:after="0"/>
        <w:jc w:val="center"/>
        <w:rPr>
          <w:rFonts w:ascii="宋体" w:eastAsiaTheme="minorEastAsia" w:hAnsi="宋体"/>
          <w:b/>
          <w:sz w:val="28"/>
          <w:szCs w:val="28"/>
          <w:lang w:eastAsia="zh-CN"/>
        </w:rPr>
      </w:pPr>
      <w:r w:rsidRPr="001732CC">
        <w:rPr>
          <w:rFonts w:ascii="宋体" w:hAnsi="宋体" w:hint="eastAsia"/>
          <w:b/>
          <w:sz w:val="28"/>
          <w:szCs w:val="28"/>
          <w:lang w:eastAsia="zh-CN"/>
        </w:rPr>
        <w:t>《</w:t>
      </w:r>
      <w:r w:rsidR="001732CC">
        <w:rPr>
          <w:rFonts w:ascii="宋体" w:eastAsiaTheme="minorEastAsia" w:hAnsi="宋体" w:hint="eastAsia"/>
          <w:b/>
          <w:sz w:val="28"/>
          <w:szCs w:val="28"/>
          <w:lang w:eastAsia="zh-CN"/>
        </w:rPr>
        <w:t>逻辑学</w:t>
      </w:r>
      <w:r w:rsidRPr="001732CC">
        <w:rPr>
          <w:rFonts w:ascii="宋体" w:hAnsi="宋体" w:hint="eastAsia"/>
          <w:b/>
          <w:sz w:val="28"/>
          <w:szCs w:val="28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1575"/>
        <w:gridCol w:w="122"/>
        <w:gridCol w:w="618"/>
        <w:gridCol w:w="1511"/>
        <w:gridCol w:w="1627"/>
        <w:gridCol w:w="969"/>
        <w:gridCol w:w="601"/>
        <w:gridCol w:w="482"/>
        <w:gridCol w:w="1080"/>
      </w:tblGrid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课程名称：</w:t>
            </w:r>
            <w:r w:rsidRPr="001732CC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732CC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逻辑学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课程类别</w:t>
            </w:r>
            <w:r w:rsidR="00735FDE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（必修/选修）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 w:rsidR="001732CC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选修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课程英文名称：</w:t>
            </w:r>
            <w:r w:rsidR="001732CC" w:rsidRPr="001732CC">
              <w:rPr>
                <w:rFonts w:ascii="宋体" w:eastAsia="宋体" w:hAnsi="宋体" w:cs="宋体"/>
                <w:sz w:val="28"/>
                <w:szCs w:val="28"/>
              </w:rPr>
              <w:t>Logic</w:t>
            </w:r>
          </w:p>
        </w:tc>
      </w:tr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总学时/周学时/学分：</w:t>
            </w:r>
            <w:r w:rsidR="001732CC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36/2/2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其中实验学时：</w:t>
            </w:r>
            <w:r w:rsidR="001732CC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0</w:t>
            </w:r>
          </w:p>
        </w:tc>
      </w:tr>
      <w:tr w:rsidR="002111AE" w:rsidRPr="001732CC" w:rsidTr="002F3C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1732CC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 xml:space="preserve">先修课程： </w:t>
            </w:r>
            <w:r w:rsidR="001732CC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无</w:t>
            </w:r>
          </w:p>
        </w:tc>
      </w:tr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授课时间：</w:t>
            </w:r>
            <w:r w:rsidR="001732CC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小教专业周二3-4节 ，汉师专业周三5-6节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授课地点：</w:t>
            </w:r>
            <w:r w:rsidR="001732CC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6B-202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授课对象： </w:t>
            </w:r>
            <w:r w:rsidR="001732CC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2016汉师1/2班，2016小学数学1班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开课院</w:t>
            </w:r>
            <w:r w:rsidR="009A2B5C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系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 w:rsidR="001732CC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教育学院（师范学院）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任课教师姓名/职称：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 w:rsid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谢伟红、讲师</w:t>
            </w:r>
          </w:p>
        </w:tc>
      </w:tr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联系电话：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Email: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答疑时间、地点与方式：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732C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课程考核方式：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开卷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（ </w:t>
            </w:r>
            <w:r w:rsidR="005369E3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√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  ）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    闭卷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（  ）   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课程论文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（  ） 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其它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（  ）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732C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使用教材：</w:t>
            </w:r>
            <w:r w:rsidR="005369E3">
              <w:rPr>
                <w:rFonts w:ascii="宋体" w:hAnsi="宋体" w:hint="eastAsia"/>
                <w:lang w:eastAsia="zh-CN"/>
              </w:rPr>
              <w:t>《逻辑学》（</w:t>
            </w:r>
            <w:r w:rsidR="005369E3" w:rsidRPr="00890FBE">
              <w:rPr>
                <w:rFonts w:ascii="宋体" w:hAnsi="宋体" w:hint="eastAsia"/>
                <w:lang w:eastAsia="zh-CN"/>
              </w:rPr>
              <w:t>何向东</w:t>
            </w:r>
            <w:r w:rsidR="005369E3" w:rsidRPr="00890FBE">
              <w:rPr>
                <w:rFonts w:ascii="宋体" w:hAnsi="宋体" w:hint="eastAsia"/>
                <w:lang w:eastAsia="zh-CN"/>
              </w:rPr>
              <w:t xml:space="preserve"> </w:t>
            </w:r>
            <w:r w:rsidR="005369E3" w:rsidRPr="00890FBE">
              <w:rPr>
                <w:rFonts w:ascii="宋体" w:hAnsi="宋体" w:hint="eastAsia"/>
                <w:lang w:eastAsia="zh-CN"/>
              </w:rPr>
              <w:t>张建军</w:t>
            </w:r>
            <w:r w:rsidR="005369E3" w:rsidRPr="00890FBE">
              <w:rPr>
                <w:rFonts w:ascii="宋体" w:hAnsi="宋体" w:hint="eastAsia"/>
                <w:lang w:eastAsia="zh-CN"/>
              </w:rPr>
              <w:t xml:space="preserve"> </w:t>
            </w:r>
            <w:r w:rsidR="005369E3" w:rsidRPr="00890FBE">
              <w:rPr>
                <w:rFonts w:ascii="宋体" w:hAnsi="宋体" w:hint="eastAsia"/>
                <w:lang w:eastAsia="zh-CN"/>
              </w:rPr>
              <w:t>任晓民</w:t>
            </w:r>
            <w:r w:rsidR="005369E3">
              <w:rPr>
                <w:rFonts w:ascii="宋体" w:hAnsi="宋体" w:hint="eastAsia"/>
                <w:lang w:eastAsia="zh-CN"/>
              </w:rPr>
              <w:t>著，高等教育出版社）</w:t>
            </w:r>
          </w:p>
          <w:p w:rsidR="005369E3" w:rsidRDefault="00735FDE" w:rsidP="005369E3">
            <w:pPr>
              <w:spacing w:line="360" w:lineRule="exact"/>
              <w:rPr>
                <w:rFonts w:ascii="宋体" w:hAnsi="宋体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教学参考资料：</w:t>
            </w:r>
            <w:r w:rsidR="005369E3" w:rsidRPr="00083A3D">
              <w:rPr>
                <w:rFonts w:ascii="宋体" w:hAnsi="宋体" w:hint="eastAsia"/>
                <w:lang w:eastAsia="zh-CN"/>
              </w:rPr>
              <w:t>《逻辑学基础教程》（南开大学哲学系逻辑学教研室编著，南开大学出版社</w:t>
            </w:r>
            <w:r w:rsidR="005369E3">
              <w:rPr>
                <w:rFonts w:ascii="宋体" w:hAnsi="宋体" w:hint="eastAsia"/>
                <w:lang w:eastAsia="zh-CN"/>
              </w:rPr>
              <w:t>,</w:t>
            </w:r>
            <w:r w:rsidR="005369E3" w:rsidRPr="00083A3D">
              <w:rPr>
                <w:rFonts w:ascii="宋体" w:hAnsi="宋体" w:hint="eastAsia"/>
                <w:lang w:eastAsia="zh-CN"/>
              </w:rPr>
              <w:t>2008</w:t>
            </w:r>
            <w:r w:rsidR="005369E3" w:rsidRPr="00083A3D">
              <w:rPr>
                <w:rFonts w:ascii="宋体" w:hAnsi="宋体" w:hint="eastAsia"/>
                <w:lang w:eastAsia="zh-CN"/>
              </w:rPr>
              <w:t>年</w:t>
            </w:r>
            <w:r w:rsidR="005369E3" w:rsidRPr="00083A3D">
              <w:rPr>
                <w:rFonts w:ascii="宋体" w:hAnsi="宋体" w:hint="eastAsia"/>
                <w:lang w:eastAsia="zh-CN"/>
              </w:rPr>
              <w:t>7</w:t>
            </w:r>
            <w:r w:rsidR="005369E3" w:rsidRPr="00083A3D">
              <w:rPr>
                <w:rFonts w:ascii="宋体" w:hAnsi="宋体" w:hint="eastAsia"/>
                <w:lang w:eastAsia="zh-CN"/>
              </w:rPr>
              <w:t>月第二版）（普通高等教育“十一五”国家级规划教材）</w:t>
            </w:r>
          </w:p>
          <w:p w:rsidR="005369E3" w:rsidRPr="00083A3D" w:rsidRDefault="005369E3" w:rsidP="005369E3">
            <w:pPr>
              <w:spacing w:line="360" w:lineRule="exact"/>
              <w:ind w:firstLine="480"/>
              <w:rPr>
                <w:rFonts w:ascii="宋体" w:hAnsi="宋体"/>
                <w:lang w:eastAsia="zh-CN"/>
              </w:rPr>
            </w:pPr>
            <w:r w:rsidRPr="00083A3D">
              <w:rPr>
                <w:rFonts w:ascii="宋体" w:hAnsi="宋体" w:hint="eastAsia"/>
                <w:lang w:eastAsia="zh-CN"/>
              </w:rPr>
              <w:t>《逻辑学教程》（何向东著，高等教育出版社</w:t>
            </w:r>
            <w:r w:rsidRPr="00083A3D">
              <w:rPr>
                <w:rFonts w:ascii="宋体" w:hAnsi="宋体" w:hint="eastAsia"/>
                <w:lang w:eastAsia="zh-CN"/>
              </w:rPr>
              <w:t>, 2010</w:t>
            </w:r>
            <w:r w:rsidRPr="00083A3D">
              <w:rPr>
                <w:rFonts w:ascii="宋体" w:hAnsi="宋体" w:hint="eastAsia"/>
                <w:lang w:eastAsia="zh-CN"/>
              </w:rPr>
              <w:t>年</w:t>
            </w:r>
            <w:r w:rsidRPr="00083A3D">
              <w:rPr>
                <w:rFonts w:ascii="宋体" w:hAnsi="宋体" w:hint="eastAsia"/>
                <w:lang w:eastAsia="zh-CN"/>
              </w:rPr>
              <w:t>8</w:t>
            </w:r>
            <w:r w:rsidRPr="00083A3D">
              <w:rPr>
                <w:rFonts w:ascii="宋体" w:hAnsi="宋体" w:hint="eastAsia"/>
                <w:lang w:eastAsia="zh-CN"/>
              </w:rPr>
              <w:t>月第三版）</w:t>
            </w:r>
          </w:p>
          <w:p w:rsidR="00735FDE" w:rsidRPr="005369E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91E73" w:rsidRPr="00A91E73" w:rsidRDefault="00735FDE" w:rsidP="00A91E73">
            <w:pPr>
              <w:spacing w:line="360" w:lineRule="exact"/>
              <w:ind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课程简介：</w:t>
            </w:r>
            <w:r w:rsidR="00A91E73"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本课程是汉语言文学（师范）和小学教育（数学）专业的选修课，课程主要内容是研究</w:t>
            </w:r>
            <w:r w:rsidR="00377317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概念</w:t>
            </w:r>
            <w:r w:rsidR="00377317"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、</w:t>
            </w:r>
            <w:r w:rsidR="00A91E73"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判断</w:t>
            </w:r>
            <w:r w:rsidR="00377317"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、</w:t>
            </w:r>
            <w:r w:rsidR="00A91E73"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推理、论证及其规律以及一些逻辑方法的科学，结合大量古今中外经典的逻辑故事，通过逻辑学基本理论的学习、训练，加深了解课程的逻辑知识和基本规则，再通过课堂练习作答，锻炼学生解决逻辑题目的思维能力和解题技巧，是一门实用性很强的课程。</w:t>
            </w:r>
          </w:p>
          <w:p w:rsidR="00735FDE" w:rsidRPr="00A91E73" w:rsidRDefault="00A91E73" w:rsidP="00A91E73">
            <w:pPr>
              <w:spacing w:line="360" w:lineRule="exact"/>
              <w:ind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本课程可以培养学生逻辑思维能力，提高思维素质，为其学习其它各专业课程奠定良好的基础。</w:t>
            </w:r>
          </w:p>
        </w:tc>
      </w:tr>
      <w:tr w:rsidR="00735FDE" w:rsidRPr="001732CC" w:rsidTr="00A91E73">
        <w:trPr>
          <w:trHeight w:val="2920"/>
          <w:jc w:val="center"/>
        </w:trPr>
        <w:tc>
          <w:tcPr>
            <w:tcW w:w="6269" w:type="dxa"/>
            <w:gridSpan w:val="6"/>
          </w:tcPr>
          <w:p w:rsidR="00735FDE" w:rsidRPr="00A91E73" w:rsidRDefault="00917C66" w:rsidP="00A91E73">
            <w:pPr>
              <w:tabs>
                <w:tab w:val="left" w:pos="1440"/>
              </w:tabs>
              <w:spacing w:after="0" w:line="0" w:lineRule="atLeast"/>
              <w:ind w:firstLineChars="200" w:firstLine="482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课程教学目标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1.知识与技能目标：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掌握课程知识内容，给合社会现实理解课程重点章节，了解本课程的学科动态，具有运用所学知识综合分析问题、解决问题的能力。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本课程着力于培养学生逻辑思维能力，以及一些常用的逻辑方法；在课程中突出与现代生活密切联系，以实际生活中的事例结合逻辑知识来进行分析与讨论为主，以解决逻辑题目为辅，达到提高学生逻辑思维能力并学以致用的目的。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2.过程与方法目标：从概念、命题、推理、论证、逻辑基本规律等方面，通过通俗而有趣的逻辑故事，展现逻辑知识趣味而智慧的学习之旅，了解逻辑学的学科结构，进而提高学生的逻辑意识，逻辑精神。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3.情感、态度与价值观发展目标：通过逻辑学基本理论的学习、训练，培养学生逻辑思维能力、提高思维素质，为其学习各专业课程奠定良好的基础，进而培养学生严密的逻辑推理以及深刻敏锐的感悟，为从事未来的事业奠定坚实的基础。</w:t>
            </w:r>
          </w:p>
          <w:p w:rsidR="00735FDE" w:rsidRPr="00A91E73" w:rsidRDefault="00735FDE" w:rsidP="00A91E73">
            <w:pPr>
              <w:spacing w:after="0" w:line="0" w:lineRule="atLeast"/>
              <w:ind w:firstLineChars="200" w:firstLine="482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</w:p>
        </w:tc>
        <w:tc>
          <w:tcPr>
            <w:tcW w:w="3132" w:type="dxa"/>
            <w:gridSpan w:val="4"/>
          </w:tcPr>
          <w:p w:rsidR="00735FDE" w:rsidRPr="00A91E73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lastRenderedPageBreak/>
              <w:t>本课程</w:t>
            </w:r>
            <w:r w:rsidR="00D62B41"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与学生核心能力培养之间的关联</w:t>
            </w:r>
            <w:r w:rsidR="00D62B41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(授课对象为</w:t>
            </w:r>
            <w:r w:rsidR="007A154B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理工科专业</w:t>
            </w:r>
            <w:r w:rsidR="00D62B41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学生的课程</w:t>
            </w:r>
            <w:r w:rsidR="007A154B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填写此栏</w:t>
            </w:r>
            <w:r w:rsidR="00735FDE"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）：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1. 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2. 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3.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4.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5.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6. 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7</w:t>
            </w: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．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8</w:t>
            </w: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．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 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lastRenderedPageBreak/>
              <w:t>理论教学进程表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周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次</w:t>
            </w:r>
          </w:p>
        </w:tc>
        <w:tc>
          <w:tcPr>
            <w:tcW w:w="1697" w:type="dxa"/>
            <w:gridSpan w:val="2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教学主题</w:t>
            </w:r>
          </w:p>
        </w:tc>
        <w:tc>
          <w:tcPr>
            <w:tcW w:w="618" w:type="dxa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教学时长</w:t>
            </w:r>
          </w:p>
        </w:tc>
        <w:tc>
          <w:tcPr>
            <w:tcW w:w="4107" w:type="dxa"/>
            <w:gridSpan w:val="3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教学的重点与难点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教学方式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作业安排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1</w:t>
            </w:r>
          </w:p>
        </w:tc>
        <w:tc>
          <w:tcPr>
            <w:tcW w:w="1697" w:type="dxa"/>
            <w:gridSpan w:val="2"/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第一章 绪论</w:t>
            </w:r>
          </w:p>
          <w:p w:rsidR="00A91E7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  <w:t>1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、了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解普通逻辑学的研究对象和性质。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  <w:t>2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、明确学习普通逻辑学的意义。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3、了解逻辑学的发展过程。</w:t>
            </w:r>
          </w:p>
        </w:tc>
        <w:tc>
          <w:tcPr>
            <w:tcW w:w="618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2</w:t>
            </w:r>
          </w:p>
        </w:tc>
        <w:tc>
          <w:tcPr>
            <w:tcW w:w="4107" w:type="dxa"/>
            <w:gridSpan w:val="3"/>
          </w:tcPr>
          <w:p w:rsidR="005369E3" w:rsidRPr="00A91E73" w:rsidRDefault="005369E3" w:rsidP="000F4C3B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思维形式和思维的逻辑形式及其结构，逻辑简史。</w:t>
            </w:r>
          </w:p>
          <w:p w:rsidR="005369E3" w:rsidRPr="00A91E73" w:rsidRDefault="005369E3" w:rsidP="000F4C3B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难点：逻辑学的科学定义、思维形式和思维的逻辑形式及其结构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2-3</w:t>
            </w:r>
          </w:p>
        </w:tc>
        <w:tc>
          <w:tcPr>
            <w:tcW w:w="1697" w:type="dxa"/>
            <w:gridSpan w:val="2"/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第二章　概念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１、概念的概述、种类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２、概念之间的关系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３、概念的限制与概括</w:t>
            </w:r>
          </w:p>
        </w:tc>
        <w:tc>
          <w:tcPr>
            <w:tcW w:w="618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4</w:t>
            </w:r>
          </w:p>
        </w:tc>
        <w:tc>
          <w:tcPr>
            <w:tcW w:w="4107" w:type="dxa"/>
            <w:gridSpan w:val="3"/>
          </w:tcPr>
          <w:p w:rsidR="005369E3" w:rsidRPr="00A91E73" w:rsidRDefault="005369E3" w:rsidP="000F4C3B">
            <w:pPr>
              <w:spacing w:beforeLines="150" w:after="0" w:line="240" w:lineRule="exact"/>
              <w:ind w:leftChars="16" w:left="38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概念的内涵和外延，概念的分类方式，概念外延间的关系, “反变关系”及概念的限制和概括。</w:t>
            </w:r>
          </w:p>
          <w:p w:rsidR="005369E3" w:rsidRPr="00A91E73" w:rsidRDefault="005369E3" w:rsidP="000F4C3B">
            <w:pPr>
              <w:spacing w:beforeLines="150" w:after="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集合概念与非集合概念的区分。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第一次作业,考查概念种类和概念间关系知识点掌握/理解/运用程度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4</w:t>
            </w:r>
          </w:p>
        </w:tc>
        <w:tc>
          <w:tcPr>
            <w:tcW w:w="1697" w:type="dxa"/>
            <w:gridSpan w:val="2"/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4、概念的定义及其分类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5、定义的规则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6、概念的划分及其分类</w:t>
            </w:r>
          </w:p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7、划分应遵守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的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规则</w:t>
            </w:r>
          </w:p>
        </w:tc>
        <w:tc>
          <w:tcPr>
            <w:tcW w:w="618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2</w:t>
            </w:r>
          </w:p>
        </w:tc>
        <w:tc>
          <w:tcPr>
            <w:tcW w:w="4107" w:type="dxa"/>
            <w:gridSpan w:val="3"/>
          </w:tcPr>
          <w:p w:rsidR="005369E3" w:rsidRPr="00A91E73" w:rsidRDefault="005369E3" w:rsidP="000F4C3B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重点：概念的定义、概念的划分概述，定义、划分应遵守的规则</w:t>
            </w:r>
          </w:p>
          <w:p w:rsidR="005369E3" w:rsidRPr="00A91E73" w:rsidRDefault="005369E3" w:rsidP="000F4C3B">
            <w:pPr>
              <w:spacing w:beforeLines="150" w:after="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难点：定义、划分应遵守的规则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第二次作业,考查对定义和划分的理解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5-7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第三章 判断与演绎推理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第一节 性质判断及其推理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判断的概述及其分类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2、性质判断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3、推理及其分类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4、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性质判断直接推理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6</w:t>
            </w:r>
          </w:p>
        </w:tc>
        <w:tc>
          <w:tcPr>
            <w:tcW w:w="4107" w:type="dxa"/>
            <w:gridSpan w:val="3"/>
            <w:tcBorders>
              <w:bottom w:val="single" w:sz="4" w:space="0" w:color="auto"/>
            </w:tcBorders>
          </w:tcPr>
          <w:p w:rsidR="005369E3" w:rsidRPr="00A91E73" w:rsidRDefault="005369E3" w:rsidP="000F4C3B">
            <w:pPr>
              <w:spacing w:beforeLines="150" w:after="0"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iCs/>
                <w:szCs w:val="24"/>
                <w:lang w:eastAsia="zh-CN"/>
              </w:rPr>
              <w:t>重点：判断的特征；相同素材的性质判断间的对当关系；性质判断主、谓项的周延性；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推理及其分类；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根据性质判断的直接推理。</w:t>
            </w:r>
          </w:p>
          <w:p w:rsidR="005369E3" w:rsidRPr="00A91E73" w:rsidRDefault="005369E3" w:rsidP="000F4C3B">
            <w:pPr>
              <w:spacing w:beforeLines="150" w:after="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iCs/>
                <w:szCs w:val="24"/>
                <w:lang w:eastAsia="zh-CN"/>
              </w:rPr>
              <w:t>难点：相同素材的性质判断间的对当关系及其推理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第三次作业,考查对当关系的运用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8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第三章 判断与演绎推理</w:t>
            </w:r>
          </w:p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第二节 关系判断及其推理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2</w:t>
            </w:r>
          </w:p>
        </w:tc>
        <w:tc>
          <w:tcPr>
            <w:tcW w:w="4107" w:type="dxa"/>
            <w:gridSpan w:val="3"/>
            <w:tcBorders>
              <w:bottom w:val="single" w:sz="4" w:space="0" w:color="auto"/>
            </w:tcBorders>
          </w:tcPr>
          <w:p w:rsidR="005369E3" w:rsidRPr="00A91E73" w:rsidRDefault="005369E3" w:rsidP="000F4C3B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重点：关系判断的概述；关系判断的逻辑性质，关系判断推理</w:t>
            </w:r>
          </w:p>
          <w:p w:rsidR="005369E3" w:rsidRPr="00A91E73" w:rsidRDefault="005369E3" w:rsidP="000F4C3B">
            <w:pPr>
              <w:spacing w:beforeLines="150" w:after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难点：关系判断推理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 xml:space="preserve">9-11 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第三章 判断与演绎推理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 xml:space="preserve">第三节  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三段论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1、什么是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三段论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三段论的公理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3、三段论的一般规则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4、三段论的格与式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6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0F4C3B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三段论的公理和规则；三段论的格与式及各格的规则，省略三段论的恢复</w:t>
            </w:r>
          </w:p>
          <w:p w:rsidR="005369E3" w:rsidRPr="00A91E73" w:rsidRDefault="005369E3" w:rsidP="000F4C3B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难点：三段论的规则及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导出规则的证明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第四次作业,考查三段论的运用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1</w:t>
            </w:r>
            <w:r w:rsidR="00710814" w:rsidRPr="00A91E73">
              <w:rPr>
                <w:rFonts w:asciiTheme="minorEastAsia" w:eastAsiaTheme="minorEastAsia" w:hAnsiTheme="minorEastAsia" w:hint="eastAsia"/>
                <w:szCs w:val="24"/>
              </w:rPr>
              <w:t>2-1</w:t>
            </w:r>
            <w:r w:rsidR="00710814"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5</w:t>
            </w:r>
            <w:r w:rsidRPr="00A91E73">
              <w:rPr>
                <w:rFonts w:asciiTheme="minorEastAsia" w:eastAsiaTheme="minorEastAsia" w:hAnsiTheme="minorEastAsia" w:hint="eastAsia"/>
                <w:szCs w:val="24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第四章 复合判断与演绎推理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第一节  联言判断及其推理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第二节  选言判断及其推理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第三节  假言判断及其推理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6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0F4C3B">
            <w:pPr>
              <w:spacing w:beforeLines="150" w:after="0"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命题联结词及其作用，联言命题、选言命题、假言命题的逻辑特性、真值表以及相应的推理的有效形式。难点：真值表；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复合命题推理的</w:t>
            </w:r>
            <w:r w:rsidR="000F4C3B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形式；推理过程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710814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1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6</w:t>
            </w:r>
            <w:r w:rsidR="005369E3" w:rsidRPr="00A91E73">
              <w:rPr>
                <w:rFonts w:asciiTheme="minorEastAsia" w:eastAsiaTheme="minorEastAsia" w:hAnsiTheme="minorEastAsia" w:hint="eastAsia"/>
                <w:szCs w:val="24"/>
              </w:rPr>
              <w:t>-1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7</w:t>
            </w:r>
            <w:r w:rsidR="005369E3" w:rsidRPr="00A91E73">
              <w:rPr>
                <w:rFonts w:asciiTheme="minorEastAsia" w:eastAsiaTheme="minorEastAsia" w:hAnsiTheme="minorEastAsia" w:hint="eastAsia"/>
                <w:szCs w:val="24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 xml:space="preserve">第八章 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普通逻辑的基本规律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1、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t>同一律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lastRenderedPageBreak/>
              <w:t>2、矛盾律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t>3、排中律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t>4、充足理由律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4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0F4C3B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每个逻辑基本规律的基本内容和逻辑要求。</w:t>
            </w:r>
          </w:p>
          <w:p w:rsidR="005369E3" w:rsidRPr="00A91E73" w:rsidRDefault="005369E3" w:rsidP="000F4C3B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难点：同一律、矛盾律的逻辑要求及违反其的错误；排中律与矛盾律的区别。</w:t>
            </w:r>
          </w:p>
          <w:p w:rsidR="005369E3" w:rsidRPr="00A91E73" w:rsidRDefault="005369E3" w:rsidP="000F4C3B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课堂讲授/课堂练习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710814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814" w:rsidRPr="00A91E73" w:rsidRDefault="00710814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18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14" w:rsidRPr="00A91E73" w:rsidRDefault="00710814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期末复习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14" w:rsidRPr="00A91E73" w:rsidRDefault="001A72A4" w:rsidP="00803CA9">
            <w:pPr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14" w:rsidRPr="00A91E73" w:rsidRDefault="00710814" w:rsidP="000F4C3B">
            <w:pPr>
              <w:spacing w:beforeLines="150" w:after="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重点复习概念种类、概念间关系、联言判断及推理、选言判断及推理、假言判断及推理、三段论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14" w:rsidRPr="00A91E73" w:rsidRDefault="00710814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14" w:rsidRPr="00A91E73" w:rsidRDefault="00710814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合计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  <w:p w:rsidR="00710814" w:rsidRPr="00A91E73" w:rsidRDefault="00710814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  <w:p w:rsidR="00710814" w:rsidRPr="00A91E73" w:rsidRDefault="00710814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3</w:t>
            </w:r>
            <w:r w:rsidR="00710814"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6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0F4C3B">
            <w:pPr>
              <w:spacing w:beforeLines="150" w:after="0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成绩评定方法及标准</w:t>
            </w:r>
          </w:p>
        </w:tc>
      </w:tr>
      <w:tr w:rsidR="00735FDE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35FDE" w:rsidRPr="00A91E73" w:rsidRDefault="002111AE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考核</w:t>
            </w: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形式</w:t>
            </w:r>
          </w:p>
        </w:tc>
        <w:tc>
          <w:tcPr>
            <w:tcW w:w="5448" w:type="dxa"/>
            <w:gridSpan w:val="6"/>
            <w:vAlign w:val="center"/>
          </w:tcPr>
          <w:p w:rsidR="00735FDE" w:rsidRPr="00A91E7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评价标准</w:t>
            </w:r>
          </w:p>
        </w:tc>
        <w:tc>
          <w:tcPr>
            <w:tcW w:w="1562" w:type="dxa"/>
            <w:gridSpan w:val="2"/>
            <w:vAlign w:val="center"/>
          </w:tcPr>
          <w:p w:rsidR="00735FDE" w:rsidRPr="00A91E7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权重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出勤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根据上课出勤次数给分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DD425B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0.06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课堂练习及课后作业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根据练习和作业完成质量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DD425B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0.20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课堂表现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根据课堂听课状况和回答问题的积极性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DD425B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0.14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期末考试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根据考试试卷答题情况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DD425B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0.60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732CC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大纲编写时间：</w:t>
            </w:r>
            <w:r w:rsidR="00710814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2017年9月1日</w:t>
            </w:r>
          </w:p>
        </w:tc>
      </w:tr>
      <w:tr w:rsidR="00735FDE" w:rsidRPr="001732CC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1732CC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系（</w:t>
            </w:r>
            <w:r w:rsidR="009349EE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部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）审查意见：</w:t>
            </w:r>
          </w:p>
          <w:p w:rsidR="00735FDE" w:rsidRPr="001732CC" w:rsidRDefault="00735FDE" w:rsidP="00A91E73">
            <w:pPr>
              <w:spacing w:after="0" w:line="0" w:lineRule="atLeast"/>
              <w:jc w:val="left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</w:p>
          <w:p w:rsidR="00735FDE" w:rsidRPr="001732CC" w:rsidRDefault="00735FDE" w:rsidP="00A91E73">
            <w:pPr>
              <w:spacing w:after="0" w:line="0" w:lineRule="atLeast"/>
              <w:ind w:firstLineChars="450" w:firstLine="126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  <w:p w:rsidR="00735FDE" w:rsidRPr="001732CC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系（</w:t>
            </w:r>
            <w:r w:rsidR="009349EE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部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）主任签名：                         日期：      年    月    日</w:t>
            </w:r>
          </w:p>
          <w:p w:rsidR="00735FDE" w:rsidRPr="001732CC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</w:tr>
    </w:tbl>
    <w:p w:rsidR="003044FA" w:rsidRPr="001732CC" w:rsidRDefault="00785779" w:rsidP="001732CC">
      <w:pPr>
        <w:spacing w:line="360" w:lineRule="exact"/>
        <w:ind w:left="984" w:hangingChars="350" w:hanging="984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Theme="minorEastAsia" w:eastAsiaTheme="minorEastAsia" w:hAnsiTheme="minorEastAsia"/>
          <w:b/>
          <w:bCs/>
          <w:sz w:val="28"/>
          <w:szCs w:val="28"/>
          <w:lang w:eastAsia="zh-CN"/>
        </w:rPr>
        <w:t>注：</w:t>
      </w:r>
      <w:r w:rsidRPr="001732CC">
        <w:rPr>
          <w:rFonts w:asciiTheme="minorEastAsia" w:eastAsiaTheme="minorEastAsia" w:hAnsiTheme="minorEastAsia" w:hint="eastAsia"/>
          <w:b/>
          <w:bCs/>
          <w:sz w:val="28"/>
          <w:szCs w:val="28"/>
          <w:lang w:eastAsia="zh-CN"/>
        </w:rPr>
        <w:t>1、课程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教学目标：请精炼概括3-5条目标，并注明每条目标所要求的学习目标层次</w:t>
      </w:r>
      <w:r w:rsidR="00E53E23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（理解、运用、分析、综合和评价）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。本课程教学目标须与授课对象的专业培养目标有一定的对应关系</w:t>
      </w:r>
    </w:p>
    <w:p w:rsidR="00917C66" w:rsidRPr="001732CC" w:rsidRDefault="00917C66" w:rsidP="001732CC">
      <w:pPr>
        <w:spacing w:line="360" w:lineRule="exact"/>
        <w:ind w:left="984" w:hangingChars="350" w:hanging="984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 xml:space="preserve">    2、学生核心能力即毕业要求</w:t>
      </w:r>
      <w:r w:rsidR="00C76FA2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或培养要求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，请</w:t>
      </w:r>
      <w:r w:rsidR="000E0AE8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任课教师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从授课对象人才培养方案中对应部分复制</w:t>
      </w:r>
      <w:r w:rsidR="000E0AE8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（</w:t>
      </w:r>
      <w:r w:rsidR="000E0AE8" w:rsidRPr="001732CC">
        <w:rPr>
          <w:rFonts w:ascii="宋体" w:eastAsia="宋体" w:hAnsi="宋体"/>
          <w:b/>
          <w:sz w:val="28"/>
          <w:szCs w:val="28"/>
          <w:lang w:eastAsia="zh-CN"/>
        </w:rPr>
        <w:t>http://jwc.dgut.edu.cn/</w:t>
      </w:r>
      <w:r w:rsidR="000E0AE8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）</w:t>
      </w:r>
    </w:p>
    <w:p w:rsidR="00917C66" w:rsidRPr="001732CC" w:rsidRDefault="00917C66" w:rsidP="001732CC">
      <w:pPr>
        <w:spacing w:line="360" w:lineRule="exact"/>
        <w:ind w:left="984" w:hangingChars="350" w:hanging="984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 xml:space="preserve">    3、教学方式可选：课堂讲授/</w:t>
      </w:r>
      <w:r w:rsidR="0065651C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小组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讨论/实验</w:t>
      </w:r>
      <w:r w:rsidR="0065651C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/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实训</w:t>
      </w:r>
    </w:p>
    <w:p w:rsidR="00785779" w:rsidRPr="001732CC" w:rsidRDefault="00785779" w:rsidP="00061F27">
      <w:pPr>
        <w:spacing w:line="360" w:lineRule="exact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 xml:space="preserve">    </w:t>
      </w:r>
      <w:r w:rsidR="0065651C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4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、若课程无理论教学环节或无实践教学环节，可将相应的教学进度表删掉。</w:t>
      </w:r>
    </w:p>
    <w:sectPr w:rsidR="00785779" w:rsidRPr="001732CC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899" w:rsidRDefault="001D7899" w:rsidP="00896971">
      <w:pPr>
        <w:spacing w:after="0"/>
      </w:pPr>
      <w:r>
        <w:separator/>
      </w:r>
    </w:p>
  </w:endnote>
  <w:endnote w:type="continuationSeparator" w:id="0">
    <w:p w:rsidR="001D7899" w:rsidRDefault="001D7899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899" w:rsidRDefault="001D7899" w:rsidP="00896971">
      <w:pPr>
        <w:spacing w:after="0"/>
      </w:pPr>
      <w:r>
        <w:separator/>
      </w:r>
    </w:p>
  </w:footnote>
  <w:footnote w:type="continuationSeparator" w:id="0">
    <w:p w:rsidR="001D7899" w:rsidRDefault="001D789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30821"/>
    <w:rsid w:val="00061F27"/>
    <w:rsid w:val="0006698D"/>
    <w:rsid w:val="00087B74"/>
    <w:rsid w:val="000B0E2B"/>
    <w:rsid w:val="000B626E"/>
    <w:rsid w:val="000C2D4A"/>
    <w:rsid w:val="000E0AE8"/>
    <w:rsid w:val="000F4C3B"/>
    <w:rsid w:val="00155E5A"/>
    <w:rsid w:val="00171228"/>
    <w:rsid w:val="001732CC"/>
    <w:rsid w:val="001A72A4"/>
    <w:rsid w:val="001B31E9"/>
    <w:rsid w:val="001D28E8"/>
    <w:rsid w:val="001D7899"/>
    <w:rsid w:val="001F20BC"/>
    <w:rsid w:val="002111AE"/>
    <w:rsid w:val="00227119"/>
    <w:rsid w:val="002C7E67"/>
    <w:rsid w:val="002E27E1"/>
    <w:rsid w:val="002F3CAC"/>
    <w:rsid w:val="003044FA"/>
    <w:rsid w:val="0037561C"/>
    <w:rsid w:val="00377317"/>
    <w:rsid w:val="003C66D8"/>
    <w:rsid w:val="003E66A6"/>
    <w:rsid w:val="00414FC8"/>
    <w:rsid w:val="004208C4"/>
    <w:rsid w:val="00457E42"/>
    <w:rsid w:val="004B3994"/>
    <w:rsid w:val="004D29DE"/>
    <w:rsid w:val="004D4368"/>
    <w:rsid w:val="004E0481"/>
    <w:rsid w:val="004E7804"/>
    <w:rsid w:val="005369E3"/>
    <w:rsid w:val="005639AB"/>
    <w:rsid w:val="005911D3"/>
    <w:rsid w:val="005F174F"/>
    <w:rsid w:val="0063410F"/>
    <w:rsid w:val="006514A5"/>
    <w:rsid w:val="0065651C"/>
    <w:rsid w:val="00710814"/>
    <w:rsid w:val="00735FDE"/>
    <w:rsid w:val="00770F0D"/>
    <w:rsid w:val="00776AF2"/>
    <w:rsid w:val="00785779"/>
    <w:rsid w:val="007A154B"/>
    <w:rsid w:val="008147FF"/>
    <w:rsid w:val="00815F78"/>
    <w:rsid w:val="0083524D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31A36"/>
    <w:rsid w:val="00A5499B"/>
    <w:rsid w:val="00A84D68"/>
    <w:rsid w:val="00A85774"/>
    <w:rsid w:val="00A91E73"/>
    <w:rsid w:val="00AA199F"/>
    <w:rsid w:val="00AB00C2"/>
    <w:rsid w:val="00AE48DD"/>
    <w:rsid w:val="00B1008F"/>
    <w:rsid w:val="00BB35F5"/>
    <w:rsid w:val="00C41D05"/>
    <w:rsid w:val="00C5338C"/>
    <w:rsid w:val="00C705DD"/>
    <w:rsid w:val="00C76FA2"/>
    <w:rsid w:val="00CA1AB8"/>
    <w:rsid w:val="00CC4A46"/>
    <w:rsid w:val="00CD2F8F"/>
    <w:rsid w:val="00CF7CE9"/>
    <w:rsid w:val="00D2368F"/>
    <w:rsid w:val="00D45246"/>
    <w:rsid w:val="00D60558"/>
    <w:rsid w:val="00D62B41"/>
    <w:rsid w:val="00DB45CF"/>
    <w:rsid w:val="00DB5724"/>
    <w:rsid w:val="00DD425B"/>
    <w:rsid w:val="00DF5C03"/>
    <w:rsid w:val="00E0505F"/>
    <w:rsid w:val="00E300C3"/>
    <w:rsid w:val="00E413E8"/>
    <w:rsid w:val="00E53E23"/>
    <w:rsid w:val="00EC2295"/>
    <w:rsid w:val="00ED3FCA"/>
    <w:rsid w:val="00EE2DF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6284A6-64E7-4C8F-9A4E-7F9157203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408</Words>
  <Characters>2332</Characters>
  <Application>Microsoft Office Word</Application>
  <DocSecurity>0</DocSecurity>
  <Lines>19</Lines>
  <Paragraphs>5</Paragraphs>
  <ScaleCrop>false</ScaleCrop>
  <Company>Microsoft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谢伟红</cp:lastModifiedBy>
  <cp:revision>9</cp:revision>
  <cp:lastPrinted>2017-01-05T16:24:00Z</cp:lastPrinted>
  <dcterms:created xsi:type="dcterms:W3CDTF">2017-09-01T07:23:00Z</dcterms:created>
  <dcterms:modified xsi:type="dcterms:W3CDTF">2017-11-18T02:15:00Z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