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中小学班队工作原理与实践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297"/>
        <w:gridCol w:w="917"/>
        <w:gridCol w:w="525"/>
        <w:gridCol w:w="1824"/>
        <w:gridCol w:w="810"/>
        <w:gridCol w:w="1183"/>
        <w:gridCol w:w="552"/>
        <w:gridCol w:w="523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27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小学班队工作原理与实践</w:t>
            </w:r>
          </w:p>
        </w:tc>
        <w:tc>
          <w:tcPr>
            <w:tcW w:w="4126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选修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eastAsia="宋体" w:cs="宋体"/>
                <w:sz w:val="21"/>
                <w:szCs w:val="21"/>
              </w:rPr>
              <w:t>Principle and Practice of the work of Class Teacher and Young Pioneers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27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32/2/2</w:t>
            </w:r>
          </w:p>
        </w:tc>
        <w:tc>
          <w:tcPr>
            <w:tcW w:w="4126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Theme="majorEastAsia" w:hAnsiTheme="majorEastAsia" w:eastAsiaTheme="majorEastAsia" w:cstheme="majorEastAsia"/>
                <w:spacing w:val="7"/>
                <w:sz w:val="21"/>
                <w:szCs w:val="21"/>
                <w:shd w:val="clear" w:color="auto" w:fill="FFFFFF"/>
              </w:rPr>
              <w:t>心理学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shd w:val="clear" w:color="auto" w:fill="FFFFFF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pacing w:val="8"/>
                <w:sz w:val="21"/>
                <w:szCs w:val="21"/>
                <w:shd w:val="clear" w:color="auto" w:fill="FFFFFF"/>
              </w:rPr>
              <w:t>教育学原理、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</w:rPr>
              <w:t>教育心理学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  <w:lang w:val="en-US" w:eastAsia="zh-CN"/>
              </w:rPr>
              <w:t>中小学心理健康教育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shd w:val="clear" w:color="auto" w:fill="FFFFFF"/>
              </w:rPr>
              <w:t>等课程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527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[1-16]周 周三 1-2节  </w:t>
            </w:r>
          </w:p>
        </w:tc>
        <w:tc>
          <w:tcPr>
            <w:tcW w:w="4126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松山湖校区6D-405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2015汉语师范1班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张锐  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275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面询</w:t>
            </w:r>
          </w:p>
        </w:tc>
        <w:tc>
          <w:tcPr>
            <w:tcW w:w="4126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面询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师生沟通以上课前后的面谈为主，辅以电邮、电话方式进行。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宋体" w:hAnsi="宋体"/>
                <w:b/>
                <w:sz w:val="21"/>
                <w:szCs w:val="21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张作岭 宋立华. 《班级管理（第2版）》. 清华大学出版社，2014.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王鹰. 《班主任工作技能训练》. 人民教育出版社，2003.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张仁贤. 《零距离接触：优秀班主任工作案例解读》. 中国轻工业出版社，2007.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王一军. 《班级活动设计与组织实施》. 教育科学出版社，2007.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张作岭 姚玉香.《班级管理案例教程》. 清华大学出版社，2015.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9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both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中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小学班队工作原理与实践》是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师范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专业本科的一门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课程。在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，班级是教师和学生开展活动的最基本的组织形式，是学校工作的基层组织。班主任是小学生在学校里接触最多，感情最深的老师。他们的一言一行对学生有着深刻的影响，他们的工作关系到学生的健康成长。班主任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或少先队、团支部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如何开展工作，对学生实施素质教育，不仅关系到班级的建设和发展，更关系到学生的成长与成才。因此，该课程在教育理论课程体系中具有重要的作用，同时它也是一门实践性较强的学科。本课程旨在帮助学生从多个方面了解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中小学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班队工作的主要内容，树立正确的班级管理观念，掌握从事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中小学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班队工作所需要的技能技巧，提高他们从事教育工作的实际能力。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、知识与技能目标：理解班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队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工作的意义和作用，了解班队工作的特点，明确班队工作的目的、任务、内容和原则，掌握正确的班队工作的方法和艺术，以及开展班队工作的策略，为今后从事教育和班队工作做好准备。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、过程与方法目标：通过广泛查阅资料、见习等方式，全面了解班级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少先队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、共青团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的真实生活和工作现状；通过课堂交流、分享和讨论，进一步明确班队工作的理念和方法；通过活动设计和操作，优化班队工作的技能技巧。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、情感、态度与价值观发展目标：加深对班队工作的全面认识，树立科学的师生观念，积极提升自身素养，开拓视野，探索班队工作的新思路。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center"/>
              <w:outlineLvl w:val="0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221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525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81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07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58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前言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——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简介</w:t>
            </w:r>
          </w:p>
        </w:tc>
        <w:tc>
          <w:tcPr>
            <w:tcW w:w="5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81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课程的主要内容、方法和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工作的意义和理念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10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分组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选主题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观念与认识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——学生与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班队工作者</w:t>
            </w:r>
          </w:p>
        </w:tc>
        <w:tc>
          <w:tcPr>
            <w:tcW w:w="5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81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宋体" w:cs="宋体"/>
                <w:kern w:val="2"/>
                <w:sz w:val="21"/>
                <w:szCs w:val="21"/>
                <w:lang w:val="en-US" w:eastAsia="zh-CN" w:bidi="ar"/>
              </w:rPr>
              <w:t>学校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教育的性质、特点和模式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eastAsia="宋体" w:cs="宋体"/>
                <w:kern w:val="2"/>
                <w:sz w:val="21"/>
                <w:szCs w:val="21"/>
                <w:lang w:val="en-US" w:eastAsia="zh-CN" w:bidi="ar"/>
              </w:rPr>
              <w:t>现代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学生的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特点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班队工作者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的职责与能力素质要求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10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收集案例并讨论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4-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的内容和方法</w:t>
            </w:r>
          </w:p>
        </w:tc>
        <w:tc>
          <w:tcPr>
            <w:tcW w:w="5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81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主要目标和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基本内容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的基本原则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的常用方法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10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收集案例并讨论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-1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建设和管理</w:t>
            </w:r>
          </w:p>
        </w:tc>
        <w:tc>
          <w:tcPr>
            <w:tcW w:w="5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81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组织建设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的日常管理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文化管理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班级突发事件的管理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10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收集案例并讨论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21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组织</w:t>
            </w:r>
          </w:p>
        </w:tc>
        <w:tc>
          <w:tcPr>
            <w:tcW w:w="52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8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基本问题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各类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的设计和实施</w:t>
            </w:r>
          </w:p>
        </w:tc>
        <w:tc>
          <w:tcPr>
            <w:tcW w:w="10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105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收集案例并讨论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期末总结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复习与拓展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2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52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381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default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single" w:color="auto" w:sz="4" w:space="0"/>
            </w:tcBorders>
            <w:shd w:val="clear" w:color="auto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240" w:lineRule="auto"/>
              <w:ind w:left="0" w:right="0"/>
              <w:jc w:val="center"/>
              <w:outlineLvl w:val="0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52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案例情景再现与讨论：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学生与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班队工作者</w:t>
            </w:r>
          </w:p>
        </w:tc>
        <w:tc>
          <w:tcPr>
            <w:tcW w:w="52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真实再现班主任与学生之间互动的现状和发展情况</w:t>
            </w: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情景表演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案例情景再现与讨论：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的内容和方法</w:t>
            </w:r>
          </w:p>
        </w:tc>
        <w:tc>
          <w:tcPr>
            <w:tcW w:w="52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案例真实呈现，运用班队工作方法的知识评述案例</w:t>
            </w: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情景表演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案例情景再现与讨论：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建设和管理</w:t>
            </w:r>
          </w:p>
        </w:tc>
        <w:tc>
          <w:tcPr>
            <w:tcW w:w="52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案例真实呈现，运用班队建设和管理的知识进行评述</w:t>
            </w: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情景表演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-14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案例情景再现与讨论：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组织</w:t>
            </w:r>
          </w:p>
        </w:tc>
        <w:tc>
          <w:tcPr>
            <w:tcW w:w="52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现场模拟演示，结合班队活动组织的知识进行评述</w:t>
            </w: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情景表演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21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案例情景再现与讨论：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新形势下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的家校合作</w:t>
            </w:r>
          </w:p>
        </w:tc>
        <w:tc>
          <w:tcPr>
            <w:tcW w:w="52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案例真实呈现，运用家校合作的知识评述案例</w:t>
            </w: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情景表演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2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right"/>
              <w:textAlignment w:val="auto"/>
              <w:outlineLvl w:val="0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合计：</w:t>
            </w:r>
          </w:p>
        </w:tc>
        <w:tc>
          <w:tcPr>
            <w:tcW w:w="52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center"/>
              <w:outlineLvl w:val="0"/>
              <w:rPr>
                <w:rFonts w:hint="default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jc w:val="center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不迟到不早退，不旷课。请假需要系里开具正规假条。随堂抽查学生到课情况。</w:t>
            </w:r>
          </w:p>
        </w:tc>
        <w:tc>
          <w:tcPr>
            <w:tcW w:w="158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积极提出或回答问题，参加讨论等</w:t>
            </w:r>
          </w:p>
        </w:tc>
        <w:tc>
          <w:tcPr>
            <w:tcW w:w="158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 w:firstLine="420" w:firstLineChars="20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按时保质保量完成布置的作业。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期末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考试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both"/>
              <w:outlineLvl w:val="0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注重考查分析问题、解决问题的能力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right="0"/>
              <w:jc w:val="center"/>
              <w:outlineLvl w:val="0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rPr>
                <w:rFonts w:hint="default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left"/>
              <w:outlineLvl w:val="0"/>
              <w:rPr>
                <w:rFonts w:hint="default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57" w:firstLineChars="27"/>
              <w:jc w:val="left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57" w:firstLineChars="27"/>
              <w:jc w:val="left"/>
              <w:rPr>
                <w:rFonts w:hint="default"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 w:firstLine="945" w:firstLineChars="45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42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420"/>
              <w:jc w:val="right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0" w:lineRule="atLeast"/>
              <w:ind w:left="180" w:right="0"/>
              <w:rPr>
                <w:rFonts w:hint="default"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lmonte Sno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B3D6FAE"/>
    <w:rsid w:val="0B8A68A3"/>
    <w:rsid w:val="10B42389"/>
    <w:rsid w:val="140A1648"/>
    <w:rsid w:val="150C2890"/>
    <w:rsid w:val="17AF67BE"/>
    <w:rsid w:val="17C36944"/>
    <w:rsid w:val="1C1801C8"/>
    <w:rsid w:val="25D129AB"/>
    <w:rsid w:val="28AD1D92"/>
    <w:rsid w:val="2949031B"/>
    <w:rsid w:val="2C23799B"/>
    <w:rsid w:val="2E773AA3"/>
    <w:rsid w:val="2F8A1B7B"/>
    <w:rsid w:val="317A75DA"/>
    <w:rsid w:val="350411D9"/>
    <w:rsid w:val="35A100BC"/>
    <w:rsid w:val="3883432A"/>
    <w:rsid w:val="3C284543"/>
    <w:rsid w:val="3C833589"/>
    <w:rsid w:val="4BCA5591"/>
    <w:rsid w:val="4F43429B"/>
    <w:rsid w:val="50A21234"/>
    <w:rsid w:val="5106559D"/>
    <w:rsid w:val="53593E0A"/>
    <w:rsid w:val="552A375B"/>
    <w:rsid w:val="56C80035"/>
    <w:rsid w:val="5785645B"/>
    <w:rsid w:val="59B35B0C"/>
    <w:rsid w:val="62602DFF"/>
    <w:rsid w:val="65003A22"/>
    <w:rsid w:val="65F12085"/>
    <w:rsid w:val="68AD375A"/>
    <w:rsid w:val="6B810270"/>
    <w:rsid w:val="6F7D16A4"/>
    <w:rsid w:val="7648798A"/>
    <w:rsid w:val="765209D4"/>
    <w:rsid w:val="78B57E9B"/>
    <w:rsid w:val="79AB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825</Characters>
  <Lines>6</Lines>
  <Paragraphs>1</Paragraphs>
  <TotalTime>1</TotalTime>
  <ScaleCrop>false</ScaleCrop>
  <LinksUpToDate>false</LinksUpToDate>
  <CharactersWithSpaces>968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开心果果</cp:lastModifiedBy>
  <cp:lastPrinted>2017-01-05T16:24:00Z</cp:lastPrinted>
  <dcterms:modified xsi:type="dcterms:W3CDTF">2018-05-16T10:55:32Z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