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b/>
          <w:sz w:val="32"/>
          <w:szCs w:val="32"/>
        </w:rPr>
        <w:t>《</w:t>
      </w:r>
      <w:r>
        <w:rPr>
          <w:rFonts w:hint="eastAsia" w:ascii="宋体" w:hAnsi="宋体"/>
          <w:sz w:val="32"/>
          <w:szCs w:val="32"/>
        </w:rPr>
        <w:t>器乐</w:t>
      </w:r>
      <w:r>
        <w:rPr>
          <w:rFonts w:hint="eastAsia" w:ascii="宋体" w:hAnsi="宋体" w:eastAsia="宋体"/>
          <w:sz w:val="32"/>
          <w:szCs w:val="32"/>
          <w:lang w:val="en-US" w:eastAsia="zh-CN"/>
        </w:rPr>
        <w:t>演奏提高1</w:t>
      </w:r>
      <w:r>
        <w:rPr>
          <w:rFonts w:hint="eastAsia" w:ascii="宋体" w:hAnsi="宋体"/>
          <w:sz w:val="32"/>
          <w:szCs w:val="32"/>
        </w:rPr>
        <w:t>-扬琴</w:t>
      </w:r>
      <w:r>
        <w:rPr>
          <w:rFonts w:hint="eastAsia" w:ascii="宋体" w:hAnsi="宋体"/>
          <w:b/>
          <w:sz w:val="32"/>
          <w:szCs w:val="32"/>
        </w:rPr>
        <w:t>》课程教学大纲</w:t>
      </w:r>
    </w:p>
    <w:tbl>
      <w:tblPr>
        <w:tblStyle w:val="7"/>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735"/>
        <w:gridCol w:w="867"/>
        <w:gridCol w:w="490"/>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课程名称：</w:t>
            </w:r>
            <w:r>
              <w:rPr>
                <w:rFonts w:hint="eastAsia" w:ascii="宋体" w:hAnsi="宋体" w:eastAsia="宋体"/>
                <w:sz w:val="21"/>
                <w:szCs w:val="21"/>
              </w:rPr>
              <w:t xml:space="preserve"> </w:t>
            </w:r>
            <w:r>
              <w:rPr>
                <w:rFonts w:hint="eastAsia" w:ascii="宋体" w:hAnsi="宋体"/>
                <w:szCs w:val="21"/>
              </w:rPr>
              <w:t>器乐</w:t>
            </w:r>
            <w:r>
              <w:rPr>
                <w:rFonts w:hint="eastAsia" w:ascii="宋体" w:hAnsi="宋体" w:eastAsia="宋体"/>
                <w:szCs w:val="21"/>
                <w:lang w:val="en-US" w:eastAsia="zh-CN"/>
              </w:rPr>
              <w:t>演奏提高1</w:t>
            </w:r>
            <w:r>
              <w:rPr>
                <w:rFonts w:hint="eastAsia" w:ascii="宋体" w:hAnsi="宋体"/>
                <w:szCs w:val="21"/>
              </w:rPr>
              <w:t>-扬琴</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b w:val="0"/>
                <w:bCs/>
                <w:sz w:val="24"/>
                <w:szCs w:val="24"/>
                <w:lang w:val="en-US" w:eastAsia="zh-CN"/>
              </w:rPr>
              <w:t>选</w:t>
            </w:r>
            <w:r>
              <w:rPr>
                <w:rFonts w:hint="eastAsia" w:ascii="宋体" w:hAnsi="宋体"/>
                <w:sz w:val="24"/>
                <w:szCs w:val="24"/>
              </w:rPr>
              <w:t>修课</w:t>
            </w:r>
            <w:r>
              <w:rPr>
                <w:rFonts w:hint="eastAsia" w:ascii="宋体" w:hAnsi="宋体" w:eastAsia="宋体"/>
                <w:sz w:val="24"/>
                <w:szCs w:val="24"/>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课程英文名称：</w:t>
            </w:r>
            <w:r>
              <w:rPr>
                <w:rFonts w:hint="eastAsia" w:ascii="宋体" w:hAnsi="宋体" w:eastAsia="宋体"/>
                <w:b/>
                <w:sz w:val="24"/>
                <w:szCs w:val="24"/>
              </w:rPr>
              <w:t xml:space="preserve"> </w:t>
            </w:r>
            <w:r>
              <w:rPr>
                <w:rFonts w:ascii="宋体" w:hAnsi="宋体" w:eastAsia="宋体" w:cs="宋体"/>
                <w:kern w:val="0"/>
                <w:sz w:val="24"/>
                <w:szCs w:val="24"/>
              </w:rPr>
              <w:t>Instrumental Performance</w:t>
            </w:r>
            <w:r>
              <w:rPr>
                <w:rFonts w:hint="eastAsia" w:ascii="宋体" w:hAnsi="宋体" w:eastAsia="宋体" w:cs="宋体"/>
                <w:kern w:val="0"/>
                <w:sz w:val="24"/>
                <w:szCs w:val="24"/>
                <w:lang w:val="en-US" w:eastAsia="zh-CN"/>
              </w:rPr>
              <w:t xml:space="preserve"> 1</w:t>
            </w:r>
            <w:r>
              <w:rPr>
                <w:rFonts w:hint="eastAsia" w:ascii="宋体" w:hAnsi="宋体"/>
                <w:b w:val="0"/>
                <w:bCs/>
                <w:sz w:val="24"/>
                <w:szCs w:val="24"/>
              </w:rPr>
              <w:t>-yangqin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总学时/周学时/学分：</w:t>
            </w:r>
            <w:r>
              <w:rPr>
                <w:rFonts w:hint="eastAsia" w:ascii="宋体" w:hAnsi="宋体"/>
                <w:b w:val="0"/>
                <w:bCs/>
                <w:szCs w:val="21"/>
              </w:rPr>
              <w:t>16/1/1</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eastAsia="宋体"/>
                <w:b/>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先修课程：</w:t>
            </w:r>
            <w:r>
              <w:rPr>
                <w:rFonts w:hint="eastAsia" w:ascii="宋体" w:hAnsi="宋体"/>
                <w:szCs w:val="21"/>
              </w:rPr>
              <w:t>器乐基础-扬琴</w:t>
            </w:r>
            <w:r>
              <w:rPr>
                <w:rFonts w:hint="eastAsia" w:ascii="宋体" w:hAnsi="宋体" w:eastAsia="宋体"/>
                <w:szCs w:val="21"/>
                <w:lang w:val="en-US" w:eastAsia="zh-CN"/>
              </w:rPr>
              <w:t>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授课时间：</w:t>
            </w:r>
            <w:r>
              <w:rPr>
                <w:rFonts w:hint="eastAsia" w:ascii="宋体" w:hAnsi="宋体"/>
                <w:szCs w:val="21"/>
              </w:rPr>
              <w:t>1－16周</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授课地点：</w:t>
            </w:r>
            <w:r>
              <w:rPr>
                <w:rFonts w:hint="eastAsia" w:ascii="宋体" w:hAnsi="宋体"/>
                <w:szCs w:val="21"/>
              </w:rPr>
              <w:t>教育学院艺术楼教学楼B102，B103,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授课对象：</w:t>
            </w:r>
            <w:r>
              <w:rPr>
                <w:rFonts w:hint="eastAsia" w:ascii="宋体" w:hAnsi="宋体" w:eastAsia="宋体"/>
                <w:b w:val="0"/>
                <w:bCs/>
                <w:sz w:val="24"/>
                <w:szCs w:val="24"/>
                <w:lang w:val="en-US" w:eastAsia="zh-CN"/>
              </w:rPr>
              <w:t>2015级</w:t>
            </w:r>
            <w:r>
              <w:rPr>
                <w:rFonts w:hint="eastAsia" w:ascii="宋体" w:hAnsi="宋体"/>
                <w:b w:val="0"/>
                <w:bCs/>
                <w:sz w:val="24"/>
                <w:szCs w:val="24"/>
              </w:rPr>
              <w:t>音乐</w:t>
            </w:r>
            <w:r>
              <w:rPr>
                <w:rFonts w:hint="eastAsia" w:ascii="宋体" w:hAnsi="宋体"/>
                <w:b w:val="0"/>
                <w:bCs/>
                <w:szCs w:val="21"/>
              </w:rPr>
              <w:t>教</w:t>
            </w:r>
            <w:r>
              <w:rPr>
                <w:rFonts w:hint="eastAsia" w:ascii="宋体" w:hAnsi="宋体"/>
                <w:szCs w:val="21"/>
              </w:rPr>
              <w:t>育</w:t>
            </w:r>
            <w:r>
              <w:rPr>
                <w:rFonts w:hint="eastAsia" w:ascii="宋体" w:hAnsi="宋体" w:eastAsia="宋体"/>
                <w:szCs w:val="21"/>
                <w:lang w:val="en-US" w:eastAsia="zh-CN"/>
              </w:rPr>
              <w:t>主修</w:t>
            </w:r>
            <w:r>
              <w:rPr>
                <w:rFonts w:hint="eastAsia" w:ascii="宋体" w:hAnsi="宋体" w:eastAsia="宋体"/>
                <w:szCs w:val="21"/>
                <w:lang w:eastAsia="zh-CN"/>
              </w:rPr>
              <w:t>专业学生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w:t>
            </w:r>
            <w:r>
              <w:rPr>
                <w:rFonts w:hint="eastAsia" w:ascii="宋体" w:hAnsi="宋体" w:eastAsia="宋体"/>
                <w:sz w:val="21"/>
                <w:szCs w:val="21"/>
              </w:rPr>
              <w:t xml:space="preserve"> </w:t>
            </w:r>
            <w:r>
              <w:rPr>
                <w:rFonts w:hint="eastAsia" w:ascii="宋体" w:hAnsi="宋体"/>
                <w:szCs w:val="21"/>
              </w:rPr>
              <w:t>教育学院音乐系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szCs w:val="21"/>
              </w:rPr>
              <w:t>谭敏/讲师</w:t>
            </w:r>
            <w:r>
              <w:rPr>
                <w:rFonts w:hint="eastAsia" w:ascii="宋体" w:hAnsi="宋体" w:eastAsia="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联系电话：</w:t>
            </w:r>
          </w:p>
        </w:tc>
        <w:tc>
          <w:tcPr>
            <w:tcW w:w="4852"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szCs w:val="21"/>
              </w:rPr>
              <w:t>教育学院艺术楼教学楼B102，B103,B203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xml:space="preserve">（ </w:t>
            </w:r>
            <w:r>
              <w:rPr>
                <w:rFonts w:hint="eastAsia" w:ascii="宋体" w:hAnsi="宋体"/>
                <w:b/>
                <w:szCs w:val="21"/>
              </w:rPr>
              <w:t xml:space="preserve">* </w:t>
            </w:r>
            <w:r>
              <w:rPr>
                <w:rFonts w:hint="eastAsia"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bCs/>
                <w:sz w:val="21"/>
                <w:szCs w:val="21"/>
                <w:lang w:eastAsia="zh-CN"/>
              </w:rPr>
            </w:pPr>
            <w:r>
              <w:rPr>
                <w:rFonts w:hint="eastAsia" w:ascii="宋体" w:hAnsi="宋体" w:eastAsia="宋体"/>
                <w:b/>
                <w:bCs/>
                <w:sz w:val="21"/>
                <w:szCs w:val="21"/>
                <w:lang w:eastAsia="zh-CN"/>
              </w:rPr>
              <w:t>使用教材：</w:t>
            </w:r>
            <w:r>
              <w:rPr>
                <w:rFonts w:hint="eastAsia" w:ascii="宋体" w:hAnsi="宋体"/>
                <w:szCs w:val="21"/>
              </w:rPr>
              <w:t>《中央音乐学院海内外扬琴考级曲目》上册</w:t>
            </w:r>
            <w:r>
              <w:rPr>
                <w:rFonts w:hint="eastAsia" w:ascii="宋体" w:hAnsi="宋体" w:eastAsia="宋体"/>
                <w:szCs w:val="21"/>
                <w:lang w:eastAsia="zh-CN"/>
              </w:rPr>
              <w:t>下</w:t>
            </w:r>
            <w:r>
              <w:rPr>
                <w:rFonts w:hint="eastAsia" w:ascii="宋体" w:hAnsi="宋体"/>
                <w:szCs w:val="21"/>
              </w:rPr>
              <w:t>册</w:t>
            </w:r>
          </w:p>
          <w:p>
            <w:pPr>
              <w:tabs>
                <w:tab w:val="left" w:pos="5175"/>
                <w:tab w:val="left" w:pos="6948"/>
                <w:tab w:val="left" w:pos="8522"/>
              </w:tabs>
              <w:spacing w:line="360" w:lineRule="exact"/>
              <w:jc w:val="left"/>
              <w:rPr>
                <w:rFonts w:hint="eastAsia" w:ascii="宋体" w:hAnsi="宋体" w:eastAsia="宋体"/>
                <w:b/>
                <w:bCs/>
                <w:sz w:val="21"/>
                <w:szCs w:val="21"/>
                <w:lang w:eastAsia="zh-CN"/>
              </w:rPr>
            </w:pPr>
            <w:r>
              <w:rPr>
                <w:rFonts w:hint="eastAsia" w:ascii="宋体" w:hAnsi="宋体" w:eastAsia="宋体"/>
                <w:b/>
                <w:bCs/>
                <w:sz w:val="21"/>
                <w:szCs w:val="21"/>
                <w:lang w:eastAsia="zh-CN"/>
              </w:rPr>
              <w:t>教学参考资料：</w:t>
            </w:r>
          </w:p>
          <w:p>
            <w:pPr>
              <w:tabs>
                <w:tab w:val="left" w:pos="1440"/>
              </w:tabs>
              <w:spacing w:after="0" w:line="0" w:lineRule="atLeast"/>
              <w:outlineLvl w:val="0"/>
              <w:rPr>
                <w:rFonts w:ascii="宋体" w:hAnsi="宋体" w:eastAsia="宋体"/>
                <w:b/>
                <w:bCs/>
                <w:sz w:val="21"/>
                <w:szCs w:val="21"/>
                <w:lang w:eastAsia="zh-CN"/>
              </w:rPr>
            </w:pPr>
            <w:r>
              <w:rPr>
                <w:rFonts w:ascii="宋体" w:hAnsi="宋体"/>
                <w:color w:val="333333"/>
                <w:szCs w:val="21"/>
              </w:rPr>
              <w:t xml:space="preserve">《扬琴演奏基础教程》李玲玲编著　 </w:t>
            </w:r>
            <w:r>
              <w:rPr>
                <w:rFonts w:hint="eastAsia" w:ascii="宋体" w:hAnsi="宋体"/>
                <w:color w:val="333333"/>
                <w:szCs w:val="21"/>
              </w:rPr>
              <w:t xml:space="preserve">      </w:t>
            </w:r>
            <w:r>
              <w:rPr>
                <w:rFonts w:ascii="宋体" w:hAnsi="宋体"/>
                <w:color w:val="333333"/>
                <w:szCs w:val="21"/>
              </w:rPr>
              <w:t>安徽文艺出版社2002版</w:t>
            </w:r>
            <w:r>
              <w:rPr>
                <w:rFonts w:ascii="宋体" w:hAnsi="宋体"/>
                <w:color w:val="333333"/>
                <w:szCs w:val="21"/>
              </w:rPr>
              <w:br w:type="textWrapping"/>
            </w:r>
            <w:r>
              <w:rPr>
                <w:rFonts w:ascii="宋体" w:hAnsi="宋体"/>
                <w:color w:val="333333"/>
                <w:szCs w:val="21"/>
              </w:rPr>
              <w:t xml:space="preserve">《扬琴演奏曲集》李玲玲编著　　　 </w:t>
            </w:r>
            <w:r>
              <w:rPr>
                <w:rFonts w:hint="eastAsia" w:ascii="宋体" w:hAnsi="宋体"/>
                <w:color w:val="333333"/>
                <w:szCs w:val="21"/>
              </w:rPr>
              <w:t xml:space="preserve">      </w:t>
            </w:r>
            <w:r>
              <w:rPr>
                <w:rFonts w:ascii="宋体" w:hAnsi="宋体"/>
                <w:color w:val="333333"/>
                <w:szCs w:val="21"/>
              </w:rPr>
              <w:t>安徽文艺出版社2002版</w:t>
            </w:r>
            <w:r>
              <w:rPr>
                <w:rFonts w:ascii="宋体" w:hAnsi="宋体"/>
                <w:color w:val="333333"/>
                <w:szCs w:val="21"/>
              </w:rPr>
              <w:br w:type="textWrapping"/>
            </w:r>
            <w:r>
              <w:rPr>
                <w:rFonts w:hint="eastAsia" w:ascii="宋体" w:hAnsi="宋体"/>
                <w:color w:val="333333"/>
                <w:szCs w:val="21"/>
              </w:rPr>
              <w:t>《</w:t>
            </w:r>
            <w:r>
              <w:rPr>
                <w:rFonts w:ascii="宋体" w:hAnsi="宋体"/>
                <w:color w:val="333333"/>
                <w:szCs w:val="21"/>
              </w:rPr>
              <w:t xml:space="preserve">中国扬琴基本曲集》刘月宁编　　 </w:t>
            </w:r>
            <w:r>
              <w:rPr>
                <w:rFonts w:hint="eastAsia" w:ascii="宋体" w:hAnsi="宋体"/>
                <w:color w:val="333333"/>
                <w:szCs w:val="21"/>
              </w:rPr>
              <w:t xml:space="preserve">      </w:t>
            </w:r>
            <w:r>
              <w:rPr>
                <w:rFonts w:ascii="宋体" w:hAnsi="宋体"/>
                <w:color w:val="333333"/>
                <w:szCs w:val="21"/>
              </w:rPr>
              <w:t>学苑音像出版社1998版（CD配书）</w:t>
            </w:r>
            <w:r>
              <w:rPr>
                <w:rFonts w:ascii="宋体" w:hAnsi="宋体"/>
                <w:color w:val="333333"/>
                <w:szCs w:val="21"/>
              </w:rPr>
              <w:br w:type="textWrapping"/>
            </w:r>
            <w:r>
              <w:rPr>
                <w:rFonts w:ascii="宋体" w:hAnsi="宋体"/>
                <w:color w:val="333333"/>
                <w:szCs w:val="21"/>
              </w:rPr>
              <w:t>《黄河扬琴练习曲99首》（上中下册）</w:t>
            </w:r>
            <w:r>
              <w:rPr>
                <w:rFonts w:hint="eastAsia" w:ascii="宋体" w:hAnsi="宋体"/>
                <w:color w:val="333333"/>
                <w:szCs w:val="21"/>
              </w:rPr>
              <w:t xml:space="preserve">     </w:t>
            </w:r>
            <w:r>
              <w:rPr>
                <w:rFonts w:ascii="宋体" w:hAnsi="宋体"/>
                <w:color w:val="333333"/>
                <w:szCs w:val="21"/>
              </w:rPr>
              <w:t>中国广播电视出版社1999版</w:t>
            </w:r>
            <w:r>
              <w:rPr>
                <w:rFonts w:ascii="宋体" w:hAnsi="宋体"/>
                <w:color w:val="333333"/>
                <w:szCs w:val="21"/>
              </w:rPr>
              <w:br w:type="textWrapping"/>
            </w:r>
            <w:r>
              <w:rPr>
                <w:rFonts w:ascii="宋体" w:hAnsi="宋体"/>
                <w:color w:val="333333"/>
                <w:szCs w:val="21"/>
              </w:rPr>
              <w:t xml:space="preserve">《中国扬琴考级音阶与练习曲》成海华编 </w:t>
            </w:r>
            <w:r>
              <w:rPr>
                <w:rFonts w:hint="eastAsia" w:ascii="宋体" w:hAnsi="宋体"/>
                <w:color w:val="333333"/>
                <w:szCs w:val="21"/>
              </w:rPr>
              <w:t xml:space="preserve">  </w:t>
            </w:r>
            <w:r>
              <w:rPr>
                <w:rFonts w:ascii="宋体" w:hAnsi="宋体"/>
                <w:color w:val="333333"/>
                <w:szCs w:val="21"/>
              </w:rPr>
              <w:t>上海音乐出版社2000版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ind w:firstLine="422" w:firstLineChars="200"/>
              <w:rPr>
                <w:rFonts w:hint="eastAsia" w:ascii="宋体" w:hAnsi="宋体"/>
                <w:szCs w:val="21"/>
              </w:rPr>
            </w:pPr>
            <w:r>
              <w:rPr>
                <w:rFonts w:hint="eastAsia" w:ascii="宋体" w:hAnsi="宋体" w:eastAsia="宋体"/>
                <w:b/>
                <w:sz w:val="21"/>
                <w:szCs w:val="21"/>
              </w:rPr>
              <w:t>课程简介</w:t>
            </w:r>
            <w:r>
              <w:rPr>
                <w:rFonts w:hint="eastAsia" w:ascii="宋体" w:hAnsi="宋体" w:eastAsia="宋体"/>
                <w:b/>
                <w:sz w:val="21"/>
                <w:szCs w:val="21"/>
                <w:lang w:eastAsia="zh-CN"/>
              </w:rPr>
              <w:t>：</w:t>
            </w:r>
            <w:r>
              <w:rPr>
                <w:spacing w:val="8"/>
                <w:szCs w:val="21"/>
              </w:rPr>
              <w:t>扬琴</w:t>
            </w:r>
            <w:r>
              <w:rPr>
                <w:rFonts w:hint="eastAsia"/>
                <w:spacing w:val="8"/>
                <w:szCs w:val="21"/>
              </w:rPr>
              <w:t>，又名蝴蝶琴，我国民族传统</w:t>
            </w:r>
            <w:r>
              <w:rPr>
                <w:spacing w:val="8"/>
                <w:szCs w:val="21"/>
              </w:rPr>
              <w:t>乐器，属弹拨</w:t>
            </w:r>
            <w:r>
              <w:rPr>
                <w:rFonts w:hint="eastAsia"/>
                <w:spacing w:val="8"/>
                <w:szCs w:val="21"/>
              </w:rPr>
              <w:t>类。</w:t>
            </w:r>
            <w:r>
              <w:rPr>
                <w:szCs w:val="21"/>
              </w:rPr>
              <w:t>低音区发音雄厚而深沉；中音区纯净而透明；高音区清脆明亮。</w:t>
            </w:r>
            <w:r>
              <w:rPr>
                <w:rFonts w:hint="eastAsia"/>
                <w:szCs w:val="21"/>
              </w:rPr>
              <w:t>正因</w:t>
            </w:r>
            <w:r>
              <w:rPr>
                <w:rFonts w:hint="eastAsia"/>
                <w:spacing w:val="8"/>
                <w:szCs w:val="21"/>
              </w:rPr>
              <w:t>其</w:t>
            </w:r>
            <w:r>
              <w:rPr>
                <w:spacing w:val="8"/>
                <w:szCs w:val="21"/>
              </w:rPr>
              <w:t>音域宽广、演奏技巧丰富，具有相当的表现力，深受广大人民群众喜爱。</w:t>
            </w:r>
            <w:r>
              <w:rPr>
                <w:rFonts w:hint="eastAsia" w:ascii="宋体" w:hAnsi="宋体"/>
                <w:szCs w:val="21"/>
              </w:rPr>
              <w:t>本课程是我校音乐学</w:t>
            </w:r>
            <w:r>
              <w:rPr>
                <w:rFonts w:hint="eastAsia" w:ascii="宋体" w:hAnsi="宋体" w:eastAsia="宋体"/>
                <w:szCs w:val="21"/>
                <w:lang w:eastAsia="zh-CN"/>
              </w:rPr>
              <w:t>（</w:t>
            </w:r>
            <w:r>
              <w:rPr>
                <w:rFonts w:hint="eastAsia" w:ascii="宋体" w:hAnsi="宋体" w:eastAsia="宋体"/>
                <w:szCs w:val="21"/>
                <w:lang w:val="en-US" w:eastAsia="zh-CN"/>
              </w:rPr>
              <w:t>教育</w:t>
            </w:r>
            <w:r>
              <w:rPr>
                <w:rFonts w:hint="eastAsia" w:ascii="宋体" w:hAnsi="宋体"/>
                <w:szCs w:val="21"/>
              </w:rPr>
              <w:t>专业</w:t>
            </w:r>
            <w:r>
              <w:rPr>
                <w:rFonts w:hint="eastAsia" w:ascii="宋体" w:hAnsi="宋体" w:eastAsia="宋体"/>
                <w:szCs w:val="21"/>
                <w:lang w:eastAsia="zh-CN"/>
              </w:rPr>
              <w:t>）</w:t>
            </w:r>
            <w:r>
              <w:rPr>
                <w:rFonts w:hint="eastAsia" w:ascii="宋体" w:hAnsi="宋体" w:eastAsia="宋体"/>
                <w:szCs w:val="21"/>
                <w:lang w:val="en-US" w:eastAsia="zh-CN"/>
              </w:rPr>
              <w:t>三，四</w:t>
            </w:r>
            <w:r>
              <w:rPr>
                <w:rFonts w:hint="eastAsia" w:ascii="宋体" w:hAnsi="宋体"/>
                <w:szCs w:val="21"/>
              </w:rPr>
              <w:t>年级</w:t>
            </w:r>
            <w:r>
              <w:rPr>
                <w:rFonts w:hint="eastAsia" w:ascii="宋体" w:hAnsi="宋体" w:eastAsia="宋体"/>
                <w:szCs w:val="21"/>
                <w:lang w:val="en-US" w:eastAsia="zh-CN"/>
              </w:rPr>
              <w:t>开设</w:t>
            </w:r>
            <w:r>
              <w:rPr>
                <w:rFonts w:hint="eastAsia" w:ascii="宋体" w:hAnsi="宋体"/>
                <w:szCs w:val="21"/>
              </w:rPr>
              <w:t>的专业选</w:t>
            </w:r>
            <w:r>
              <w:rPr>
                <w:rFonts w:hint="eastAsia" w:ascii="宋体" w:hAnsi="宋体" w:eastAsia="宋体"/>
                <w:szCs w:val="21"/>
                <w:lang w:val="en-US" w:eastAsia="zh-CN"/>
              </w:rPr>
              <w:t>修</w:t>
            </w:r>
            <w:r>
              <w:rPr>
                <w:rFonts w:hint="eastAsia" w:ascii="宋体" w:hAnsi="宋体"/>
                <w:szCs w:val="21"/>
              </w:rPr>
              <w:t>课</w:t>
            </w:r>
            <w:r>
              <w:rPr>
                <w:rFonts w:hint="eastAsia" w:ascii="宋体" w:hAnsi="宋体" w:eastAsia="宋体"/>
                <w:szCs w:val="21"/>
                <w:lang w:eastAsia="zh-CN"/>
              </w:rPr>
              <w:t>，</w:t>
            </w:r>
            <w:r>
              <w:rPr>
                <w:rFonts w:hint="eastAsia" w:ascii="宋体" w:hAnsi="宋体" w:eastAsia="宋体"/>
                <w:szCs w:val="21"/>
                <w:lang w:val="en-US" w:eastAsia="zh-CN"/>
              </w:rPr>
              <w:t>开课学期为第五至第七学期。学生必须在第四学期期末参加提高选修考试，达到一定的专业水准和技能要求，且成绩优异者方能取得《器乐演奏提高》这门课的资格。</w:t>
            </w:r>
          </w:p>
          <w:p>
            <w:pPr>
              <w:tabs>
                <w:tab w:val="left" w:pos="1440"/>
              </w:tabs>
              <w:spacing w:after="0" w:line="0" w:lineRule="atLeast"/>
              <w:outlineLvl w:val="0"/>
              <w:rPr>
                <w:rFonts w:ascii="宋体" w:hAnsi="宋体" w:eastAsia="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6216" w:type="dxa"/>
            <w:gridSpan w:val="6"/>
          </w:tcPr>
          <w:p>
            <w:pPr>
              <w:tabs>
                <w:tab w:val="left" w:pos="1440"/>
              </w:tabs>
              <w:spacing w:after="0" w:line="0" w:lineRule="atLeast"/>
              <w:ind w:firstLine="211" w:firstLineChars="100"/>
              <w:outlineLvl w:val="0"/>
              <w:rPr>
                <w:rFonts w:hint="eastAsia" w:ascii="宋体" w:hAnsi="宋体" w:eastAsia="宋体"/>
                <w:b/>
                <w:sz w:val="21"/>
                <w:szCs w:val="21"/>
                <w:lang w:eastAsia="zh-CN"/>
              </w:rPr>
            </w:pPr>
          </w:p>
          <w:p>
            <w:pPr>
              <w:tabs>
                <w:tab w:val="left" w:pos="1440"/>
              </w:tabs>
              <w:spacing w:after="0" w:line="0" w:lineRule="atLeast"/>
              <w:ind w:firstLine="211" w:firstLineChars="1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ind w:firstLine="240" w:firstLineChars="100"/>
              <w:rPr>
                <w:rFonts w:hint="eastAsia" w:ascii="宋体" w:hAnsi="宋体"/>
                <w:szCs w:val="21"/>
              </w:rPr>
            </w:pPr>
            <w:bookmarkStart w:id="0" w:name="_GoBack"/>
            <w:bookmarkEnd w:id="0"/>
            <w:r>
              <w:rPr>
                <w:rFonts w:hint="eastAsia"/>
                <w:szCs w:val="21"/>
              </w:rPr>
              <w:t>1.</w:t>
            </w:r>
            <w:r>
              <w:rPr>
                <w:rFonts w:hint="eastAsia" w:ascii="宋体" w:hAnsi="宋体"/>
                <w:szCs w:val="21"/>
              </w:rPr>
              <w:t>通过课程的教学使学生</w:t>
            </w:r>
            <w:r>
              <w:rPr>
                <w:rFonts w:hint="eastAsia" w:ascii="宋体" w:hAnsi="宋体" w:eastAsia="宋体"/>
                <w:szCs w:val="21"/>
                <w:lang w:val="en-US" w:eastAsia="zh-CN"/>
              </w:rPr>
              <w:t>深入学习</w:t>
            </w:r>
            <w:r>
              <w:rPr>
                <w:rFonts w:hint="eastAsia" w:ascii="宋体" w:hAnsi="宋体"/>
                <w:szCs w:val="21"/>
              </w:rPr>
              <w:t>乐器（扬琴）的</w:t>
            </w:r>
            <w:r>
              <w:rPr>
                <w:rFonts w:hint="eastAsia" w:ascii="宋体" w:hAnsi="宋体" w:eastAsia="宋体"/>
                <w:szCs w:val="21"/>
                <w:lang w:val="en-US" w:eastAsia="zh-CN"/>
              </w:rPr>
              <w:t>弹奏技巧</w:t>
            </w:r>
            <w:r>
              <w:rPr>
                <w:rFonts w:hint="eastAsia" w:ascii="宋体" w:hAnsi="宋体"/>
                <w:szCs w:val="21"/>
              </w:rPr>
              <w:t>，</w:t>
            </w:r>
            <w:r>
              <w:rPr>
                <w:rFonts w:hint="eastAsia" w:ascii="宋体" w:hAnsi="宋体" w:eastAsia="宋体"/>
                <w:szCs w:val="21"/>
                <w:lang w:val="en-US" w:eastAsia="zh-CN"/>
              </w:rPr>
              <w:t>熟练</w:t>
            </w:r>
            <w:r>
              <w:rPr>
                <w:rFonts w:hint="eastAsia" w:ascii="宋体" w:hAnsi="宋体"/>
                <w:szCs w:val="21"/>
              </w:rPr>
              <w:t>掌握</w:t>
            </w:r>
            <w:r>
              <w:rPr>
                <w:rFonts w:hint="eastAsia" w:ascii="宋体" w:hAnsi="宋体" w:eastAsia="宋体"/>
                <w:szCs w:val="21"/>
                <w:lang w:val="en-US" w:eastAsia="zh-CN"/>
              </w:rPr>
              <w:t>更多乐曲的</w:t>
            </w:r>
            <w:r>
              <w:rPr>
                <w:rFonts w:hint="eastAsia" w:ascii="宋体" w:hAnsi="宋体"/>
                <w:szCs w:val="21"/>
              </w:rPr>
              <w:t>演奏方法。</w:t>
            </w:r>
            <w:r>
              <w:rPr>
                <w:rFonts w:hint="eastAsia"/>
                <w:szCs w:val="21"/>
              </w:rPr>
              <w:t>通过一定数量</w:t>
            </w:r>
            <w:r>
              <w:rPr>
                <w:rFonts w:hint="eastAsia" w:eastAsia="宋体"/>
                <w:szCs w:val="21"/>
                <w:lang w:val="en-US" w:eastAsia="zh-CN"/>
              </w:rPr>
              <w:t>和难度</w:t>
            </w:r>
            <w:r>
              <w:rPr>
                <w:rFonts w:hint="eastAsia"/>
                <w:szCs w:val="21"/>
              </w:rPr>
              <w:t>的练习曲和</w:t>
            </w:r>
            <w:r>
              <w:rPr>
                <w:rFonts w:hint="eastAsia" w:eastAsia="宋体"/>
                <w:szCs w:val="21"/>
                <w:lang w:val="en-US" w:eastAsia="zh-CN"/>
              </w:rPr>
              <w:t>及</w:t>
            </w:r>
            <w:r>
              <w:rPr>
                <w:rFonts w:hint="eastAsia"/>
                <w:szCs w:val="21"/>
              </w:rPr>
              <w:t>乐曲，</w:t>
            </w:r>
            <w:r>
              <w:rPr>
                <w:rFonts w:hint="eastAsia" w:ascii="宋体" w:hAnsi="宋体"/>
                <w:szCs w:val="21"/>
              </w:rPr>
              <w:t>使学生</w:t>
            </w:r>
            <w:r>
              <w:rPr>
                <w:rFonts w:hint="eastAsia" w:ascii="宋体" w:hAnsi="宋体" w:eastAsia="宋体"/>
                <w:szCs w:val="21"/>
                <w:lang w:val="en-US" w:eastAsia="zh-CN"/>
              </w:rPr>
              <w:t>具有</w:t>
            </w:r>
            <w:r>
              <w:rPr>
                <w:rFonts w:ascii="Arial" w:hAnsi="Arial" w:eastAsia="宋体" w:cs="Arial"/>
                <w:kern w:val="0"/>
                <w:sz w:val="23"/>
                <w:szCs w:val="23"/>
              </w:rPr>
              <w:t>扎实的专业</w:t>
            </w:r>
            <w:r>
              <w:rPr>
                <w:rFonts w:hint="eastAsia" w:ascii="Arial" w:hAnsi="Arial" w:eastAsia="宋体" w:cs="Arial"/>
                <w:kern w:val="0"/>
                <w:sz w:val="23"/>
                <w:szCs w:val="23"/>
                <w:lang w:val="en-US" w:eastAsia="zh-CN"/>
              </w:rPr>
              <w:t>演奏</w:t>
            </w:r>
            <w:r>
              <w:rPr>
                <w:rFonts w:ascii="Arial" w:hAnsi="Arial" w:eastAsia="宋体" w:cs="Arial"/>
                <w:kern w:val="0"/>
                <w:sz w:val="23"/>
                <w:szCs w:val="23"/>
              </w:rPr>
              <w:t>知识和技能</w:t>
            </w:r>
            <w:r>
              <w:rPr>
                <w:rFonts w:hint="eastAsia" w:ascii="宋体" w:hAnsi="宋体"/>
                <w:szCs w:val="21"/>
              </w:rPr>
              <w:t>，并达到与规定学制要求的相应程度。</w:t>
            </w:r>
          </w:p>
          <w:p>
            <w:pPr>
              <w:ind w:firstLine="235" w:firstLineChars="98"/>
              <w:rPr>
                <w:rFonts w:hint="eastAsia" w:ascii="宋体" w:hAnsi="宋体"/>
                <w:szCs w:val="21"/>
              </w:rPr>
            </w:pPr>
            <w:r>
              <w:rPr>
                <w:rFonts w:hint="eastAsia" w:ascii="宋体" w:hAnsi="宋体"/>
                <w:szCs w:val="21"/>
              </w:rPr>
              <w:t>2</w:t>
            </w:r>
            <w:r>
              <w:rPr>
                <w:rFonts w:hint="eastAsia" w:ascii="宋体" w:hAnsi="宋体" w:eastAsia="宋体"/>
                <w:szCs w:val="21"/>
                <w:lang w:eastAsia="zh-CN"/>
              </w:rPr>
              <w:t>.</w:t>
            </w:r>
            <w:r>
              <w:rPr>
                <w:rFonts w:hint="eastAsia"/>
                <w:szCs w:val="21"/>
              </w:rPr>
              <w:t>开阔学生音乐艺术视野，加强民族文化推广，使学生在今后的音乐教育工作和表演中更适应实际教学与艺术实践的需要</w:t>
            </w:r>
            <w:r>
              <w:rPr>
                <w:rFonts w:hint="eastAsia" w:ascii="宋体" w:hAnsi="宋体"/>
                <w:szCs w:val="21"/>
              </w:rPr>
              <w:t>。</w:t>
            </w:r>
          </w:p>
          <w:p>
            <w:pPr>
              <w:pStyle w:val="2"/>
              <w:spacing w:after="240"/>
              <w:ind w:left="0" w:leftChars="0" w:firstLine="240" w:firstLineChars="100"/>
              <w:rPr>
                <w:rFonts w:hint="eastAsia"/>
                <w:szCs w:val="21"/>
              </w:rPr>
            </w:pPr>
            <w:r>
              <w:rPr>
                <w:rFonts w:hint="eastAsia"/>
                <w:szCs w:val="21"/>
              </w:rPr>
              <w:t>3.</w:t>
            </w:r>
            <w:r>
              <w:rPr>
                <w:rFonts w:hint="eastAsia" w:ascii="宋体" w:hAnsi="宋体"/>
                <w:szCs w:val="21"/>
              </w:rPr>
              <w:t>提高学生的音乐</w:t>
            </w:r>
            <w:r>
              <w:rPr>
                <w:rFonts w:hint="eastAsia" w:ascii="宋体" w:hAnsi="宋体" w:eastAsia="宋体"/>
                <w:szCs w:val="21"/>
                <w:lang w:val="en-US" w:eastAsia="zh-CN"/>
              </w:rPr>
              <w:t>素</w:t>
            </w:r>
            <w:r>
              <w:rPr>
                <w:rFonts w:hint="eastAsia" w:ascii="宋体" w:hAnsi="宋体"/>
                <w:szCs w:val="21"/>
              </w:rPr>
              <w:t>养</w:t>
            </w:r>
            <w:r>
              <w:rPr>
                <w:rFonts w:hint="eastAsia"/>
                <w:szCs w:val="21"/>
              </w:rPr>
              <w:t>，</w:t>
            </w:r>
            <w:r>
              <w:rPr>
                <w:rFonts w:hint="eastAsia" w:ascii="宋体" w:hAnsi="宋体"/>
                <w:szCs w:val="21"/>
              </w:rPr>
              <w:t>以适应普通中、小学教育及社会工作的不同需求</w:t>
            </w:r>
            <w:r>
              <w:rPr>
                <w:rFonts w:hint="eastAsia" w:ascii="宋体" w:hAnsi="宋体" w:eastAsia="宋体"/>
                <w:szCs w:val="21"/>
                <w:lang w:eastAsia="zh-CN"/>
              </w:rPr>
              <w:t>，</w:t>
            </w:r>
            <w:r>
              <w:rPr>
                <w:rFonts w:hint="eastAsia" w:ascii="宋体" w:hAnsi="宋体" w:eastAsia="宋体"/>
                <w:szCs w:val="21"/>
                <w:lang w:val="en-US" w:eastAsia="zh-CN"/>
              </w:rPr>
              <w:t>成为</w:t>
            </w:r>
            <w:r>
              <w:rPr>
                <w:rFonts w:ascii="Arial" w:hAnsi="Arial" w:eastAsia="宋体" w:cs="Arial"/>
                <w:kern w:val="0"/>
                <w:sz w:val="23"/>
                <w:szCs w:val="23"/>
              </w:rPr>
              <w:t>教育教学工作的高素质音乐教育工作者</w:t>
            </w:r>
            <w:r>
              <w:rPr>
                <w:rFonts w:hint="eastAsia"/>
                <w:szCs w:val="21"/>
              </w:rPr>
              <w:t>。</w:t>
            </w:r>
          </w:p>
          <w:p>
            <w:pPr>
              <w:spacing w:after="0" w:line="0" w:lineRule="atLeast"/>
              <w:rPr>
                <w:rFonts w:ascii="宋体" w:hAnsi="宋体" w:eastAsia="宋体"/>
                <w:b/>
                <w:sz w:val="21"/>
                <w:szCs w:val="21"/>
              </w:rPr>
            </w:pPr>
          </w:p>
          <w:p>
            <w:pPr>
              <w:spacing w:after="0" w:line="0" w:lineRule="atLeast"/>
              <w:rPr>
                <w:rFonts w:ascii="宋体" w:hAnsi="宋体" w:eastAsia="宋体"/>
                <w:b/>
                <w:sz w:val="21"/>
                <w:szCs w:val="21"/>
              </w:rPr>
            </w:pPr>
          </w:p>
        </w:tc>
        <w:tc>
          <w:tcPr>
            <w:tcW w:w="3185" w:type="dxa"/>
            <w:gridSpan w:val="4"/>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1.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2.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3.</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4.</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5.</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6.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7</w:t>
            </w:r>
            <w:r>
              <w:rPr>
                <w:rFonts w:hint="eastAsia"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8</w:t>
            </w:r>
            <w:r>
              <w:rPr>
                <w:rFonts w:hint="eastAsia" w:ascii="宋体" w:hAnsi="宋体" w:eastAsia="宋体"/>
                <w:b/>
                <w:sz w:val="21"/>
                <w:szCs w:val="21"/>
                <w:lang w:eastAsia="zh-CN"/>
              </w:rPr>
              <w:t>．</w:t>
            </w:r>
            <w:r>
              <w:rPr>
                <w:rFonts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3952"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1357"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109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ascii="宋体" w:hAnsi="宋体" w:eastAsia="宋体"/>
                <w:sz w:val="21"/>
                <w:szCs w:val="21"/>
              </w:rPr>
            </w:pPr>
            <w:r>
              <w:rPr>
                <w:rFonts w:hint="eastAsia" w:ascii="宋体" w:hAnsi="宋体"/>
                <w:szCs w:val="21"/>
              </w:rPr>
              <w:t>1</w:t>
            </w:r>
          </w:p>
        </w:tc>
        <w:tc>
          <w:tcPr>
            <w:tcW w:w="1728" w:type="dxa"/>
            <w:gridSpan w:val="2"/>
            <w:vAlign w:val="top"/>
          </w:tcPr>
          <w:p>
            <w:pPr>
              <w:rPr>
                <w:rFonts w:ascii="宋体" w:hAnsi="宋体" w:eastAsia="宋体"/>
                <w:sz w:val="21"/>
                <w:szCs w:val="21"/>
              </w:rPr>
            </w:pPr>
            <w:r>
              <w:rPr>
                <w:rFonts w:hint="eastAsia" w:ascii="宋体" w:hAnsi="宋体"/>
                <w:szCs w:val="21"/>
              </w:rPr>
              <w:t>了解学生假期练琴情况。</w:t>
            </w:r>
          </w:p>
        </w:tc>
        <w:tc>
          <w:tcPr>
            <w:tcW w:w="623" w:type="dxa"/>
            <w:vAlign w:val="center"/>
          </w:tcPr>
          <w:p>
            <w:pPr>
              <w:rPr>
                <w:rFonts w:ascii="宋体" w:hAnsi="宋体" w:eastAsia="宋体"/>
                <w:sz w:val="21"/>
                <w:szCs w:val="21"/>
              </w:rPr>
            </w:pPr>
            <w:r>
              <w:rPr>
                <w:rFonts w:hint="eastAsia" w:ascii="宋体" w:hAnsi="宋体"/>
                <w:szCs w:val="21"/>
              </w:rPr>
              <w:t>1</w:t>
            </w:r>
          </w:p>
        </w:tc>
        <w:tc>
          <w:tcPr>
            <w:tcW w:w="3952" w:type="dxa"/>
            <w:gridSpan w:val="3"/>
            <w:vAlign w:val="top"/>
          </w:tcPr>
          <w:p>
            <w:pPr>
              <w:spacing w:line="360" w:lineRule="atLeast"/>
              <w:rPr>
                <w:rFonts w:hint="eastAsia" w:ascii="宋体" w:hAnsi="宋体"/>
                <w:szCs w:val="21"/>
              </w:rPr>
            </w:pPr>
            <w:r>
              <w:rPr>
                <w:rFonts w:hint="eastAsia" w:ascii="宋体" w:hAnsi="宋体"/>
                <w:szCs w:val="21"/>
              </w:rPr>
              <w:t>重点：规范学生的基本功。</w:t>
            </w:r>
          </w:p>
          <w:p>
            <w:pPr>
              <w:spacing w:line="360" w:lineRule="atLeast"/>
              <w:rPr>
                <w:rFonts w:ascii="宋体" w:hAnsi="宋体" w:eastAsia="宋体"/>
                <w:sz w:val="21"/>
                <w:szCs w:val="21"/>
              </w:rPr>
            </w:pPr>
            <w:r>
              <w:rPr>
                <w:rFonts w:hint="eastAsia" w:ascii="宋体" w:hAnsi="宋体"/>
                <w:szCs w:val="21"/>
              </w:rPr>
              <w:t>要点：熟练。</w:t>
            </w:r>
          </w:p>
        </w:tc>
        <w:tc>
          <w:tcPr>
            <w:tcW w:w="1357" w:type="dxa"/>
            <w:gridSpan w:val="2"/>
            <w:vAlign w:val="top"/>
          </w:tcPr>
          <w:p>
            <w:pPr>
              <w:rPr>
                <w:rFonts w:ascii="宋体" w:hAnsi="宋体" w:eastAsia="宋体"/>
                <w:sz w:val="21"/>
                <w:szCs w:val="21"/>
              </w:rPr>
            </w:pPr>
            <w:r>
              <w:rPr>
                <w:rFonts w:hint="eastAsia" w:ascii="宋体" w:hAnsi="宋体"/>
                <w:szCs w:val="21"/>
              </w:rPr>
              <w:t>课堂讲授一对一</w:t>
            </w:r>
          </w:p>
        </w:tc>
        <w:tc>
          <w:tcPr>
            <w:tcW w:w="1093" w:type="dxa"/>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ascii="宋体" w:hAnsi="宋体" w:eastAsia="宋体"/>
                <w:sz w:val="21"/>
                <w:szCs w:val="21"/>
              </w:rPr>
            </w:pPr>
            <w:r>
              <w:rPr>
                <w:rFonts w:hint="eastAsia" w:ascii="宋体" w:hAnsi="宋体"/>
                <w:szCs w:val="21"/>
              </w:rPr>
              <w:t>2</w:t>
            </w:r>
          </w:p>
        </w:tc>
        <w:tc>
          <w:tcPr>
            <w:tcW w:w="1728" w:type="dxa"/>
            <w:gridSpan w:val="2"/>
            <w:vAlign w:val="top"/>
          </w:tcPr>
          <w:p>
            <w:pPr>
              <w:rPr>
                <w:rFonts w:ascii="宋体" w:hAnsi="宋体" w:eastAsia="宋体"/>
                <w:sz w:val="21"/>
                <w:szCs w:val="21"/>
              </w:rPr>
            </w:pPr>
            <w:r>
              <w:rPr>
                <w:rFonts w:hint="eastAsia" w:ascii="宋体" w:hAnsi="宋体"/>
                <w:szCs w:val="21"/>
              </w:rPr>
              <w:t>练习曲训练，乐曲讲解分析</w:t>
            </w:r>
          </w:p>
        </w:tc>
        <w:tc>
          <w:tcPr>
            <w:tcW w:w="623" w:type="dxa"/>
            <w:vAlign w:val="top"/>
          </w:tcPr>
          <w:p>
            <w:pPr>
              <w:rPr>
                <w:rFonts w:ascii="宋体" w:hAnsi="宋体" w:eastAsia="宋体"/>
                <w:sz w:val="21"/>
                <w:szCs w:val="21"/>
              </w:rPr>
            </w:pPr>
            <w:r>
              <w:rPr>
                <w:rFonts w:hint="eastAsia" w:ascii="宋体" w:hAnsi="宋体"/>
                <w:szCs w:val="21"/>
              </w:rPr>
              <w:t>1</w:t>
            </w:r>
          </w:p>
        </w:tc>
        <w:tc>
          <w:tcPr>
            <w:tcW w:w="3952" w:type="dxa"/>
            <w:gridSpan w:val="3"/>
            <w:vAlign w:val="top"/>
          </w:tcPr>
          <w:p>
            <w:pPr>
              <w:rPr>
                <w:rFonts w:hint="eastAsia" w:ascii="宋体" w:hAnsi="宋体"/>
                <w:szCs w:val="21"/>
              </w:rPr>
            </w:pPr>
            <w:r>
              <w:rPr>
                <w:rFonts w:hint="eastAsia" w:ascii="宋体" w:hAnsi="宋体"/>
                <w:szCs w:val="21"/>
              </w:rPr>
              <w:t>重点：学习新技法和乐曲。</w:t>
            </w:r>
          </w:p>
          <w:p>
            <w:pPr>
              <w:rPr>
                <w:rFonts w:ascii="宋体" w:hAnsi="宋体" w:eastAsia="宋体"/>
                <w:sz w:val="21"/>
                <w:szCs w:val="21"/>
              </w:rPr>
            </w:pPr>
            <w:r>
              <w:rPr>
                <w:rFonts w:hint="eastAsia" w:ascii="宋体" w:hAnsi="宋体"/>
                <w:szCs w:val="21"/>
              </w:rPr>
              <w:t>要点：对乐曲能基本独立处理。</w:t>
            </w:r>
          </w:p>
        </w:tc>
        <w:tc>
          <w:tcPr>
            <w:tcW w:w="1357" w:type="dxa"/>
            <w:gridSpan w:val="2"/>
            <w:vAlign w:val="top"/>
          </w:tcPr>
          <w:p>
            <w:pPr>
              <w:rPr>
                <w:rFonts w:ascii="宋体" w:hAnsi="宋体" w:eastAsia="宋体"/>
                <w:sz w:val="21"/>
                <w:szCs w:val="21"/>
              </w:rPr>
            </w:pPr>
            <w:r>
              <w:rPr>
                <w:rFonts w:hint="eastAsia" w:ascii="宋体" w:hAnsi="宋体"/>
                <w:szCs w:val="21"/>
              </w:rPr>
              <w:t>课堂讲授一对一</w:t>
            </w:r>
          </w:p>
        </w:tc>
        <w:tc>
          <w:tcPr>
            <w:tcW w:w="1093" w:type="dxa"/>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ascii="宋体" w:hAnsi="宋体" w:eastAsia="宋体"/>
                <w:sz w:val="21"/>
                <w:szCs w:val="21"/>
              </w:rPr>
            </w:pPr>
            <w:r>
              <w:rPr>
                <w:rFonts w:hint="eastAsia" w:ascii="宋体" w:hAnsi="宋体"/>
                <w:szCs w:val="21"/>
              </w:rPr>
              <w:t>3</w:t>
            </w:r>
          </w:p>
        </w:tc>
        <w:tc>
          <w:tcPr>
            <w:tcW w:w="1728" w:type="dxa"/>
            <w:gridSpan w:val="2"/>
            <w:vAlign w:val="top"/>
          </w:tcPr>
          <w:p>
            <w:pPr>
              <w:rPr>
                <w:rFonts w:ascii="宋体" w:hAnsi="宋体" w:eastAsia="宋体"/>
                <w:sz w:val="21"/>
                <w:szCs w:val="21"/>
              </w:rPr>
            </w:pPr>
            <w:r>
              <w:rPr>
                <w:rFonts w:hint="eastAsia" w:ascii="宋体" w:hAnsi="宋体"/>
                <w:szCs w:val="21"/>
              </w:rPr>
              <w:t>指法练习，乐曲</w:t>
            </w:r>
          </w:p>
        </w:tc>
        <w:tc>
          <w:tcPr>
            <w:tcW w:w="623" w:type="dxa"/>
            <w:vAlign w:val="top"/>
          </w:tcPr>
          <w:p>
            <w:pPr>
              <w:rPr>
                <w:rFonts w:ascii="宋体" w:hAnsi="宋体" w:eastAsia="宋体"/>
                <w:sz w:val="21"/>
                <w:szCs w:val="21"/>
              </w:rPr>
            </w:pPr>
            <w:r>
              <w:rPr>
                <w:rFonts w:hint="eastAsia" w:ascii="宋体" w:hAnsi="宋体"/>
                <w:szCs w:val="21"/>
              </w:rPr>
              <w:t>1</w:t>
            </w:r>
          </w:p>
        </w:tc>
        <w:tc>
          <w:tcPr>
            <w:tcW w:w="3952" w:type="dxa"/>
            <w:gridSpan w:val="3"/>
            <w:vAlign w:val="center"/>
          </w:tcPr>
          <w:p>
            <w:pPr>
              <w:spacing w:line="380" w:lineRule="exact"/>
              <w:rPr>
                <w:rFonts w:hint="eastAsia" w:ascii="宋体" w:hAnsi="宋体"/>
                <w:szCs w:val="21"/>
              </w:rPr>
            </w:pPr>
            <w:r>
              <w:rPr>
                <w:rFonts w:hint="eastAsia" w:ascii="宋体" w:hAnsi="宋体"/>
                <w:szCs w:val="21"/>
              </w:rPr>
              <w:t>重点：音乐表现与风格的把握</w:t>
            </w:r>
          </w:p>
          <w:p>
            <w:pPr>
              <w:spacing w:line="380" w:lineRule="exact"/>
              <w:rPr>
                <w:rFonts w:ascii="宋体" w:hAnsi="宋体" w:eastAsia="宋体"/>
                <w:sz w:val="21"/>
                <w:szCs w:val="21"/>
              </w:rPr>
            </w:pPr>
            <w:r>
              <w:rPr>
                <w:rFonts w:hint="eastAsia" w:ascii="宋体" w:hAnsi="宋体"/>
                <w:szCs w:val="21"/>
              </w:rPr>
              <w:t>要点：</w:t>
            </w:r>
            <w:r>
              <w:rPr>
                <w:rFonts w:hint="eastAsia" w:ascii="宋体" w:hAnsi="宋体" w:eastAsia="宋体"/>
                <w:szCs w:val="21"/>
                <w:lang w:eastAsia="zh-CN"/>
              </w:rPr>
              <w:t>持竹，</w:t>
            </w:r>
            <w:r>
              <w:rPr>
                <w:rFonts w:hint="eastAsia" w:ascii="宋体" w:hAnsi="宋体" w:eastAsia="宋体"/>
                <w:szCs w:val="21"/>
                <w:lang w:val="en-US" w:eastAsia="zh-CN"/>
              </w:rPr>
              <w:t>腕，臂</w:t>
            </w:r>
            <w:r>
              <w:rPr>
                <w:rFonts w:hint="eastAsia" w:ascii="宋体" w:hAnsi="宋体"/>
                <w:szCs w:val="21"/>
              </w:rPr>
              <w:t>与音色的关系</w:t>
            </w:r>
          </w:p>
        </w:tc>
        <w:tc>
          <w:tcPr>
            <w:tcW w:w="1357" w:type="dxa"/>
            <w:gridSpan w:val="2"/>
            <w:vAlign w:val="top"/>
          </w:tcPr>
          <w:p>
            <w:pPr>
              <w:rPr>
                <w:rFonts w:ascii="宋体" w:hAnsi="宋体" w:eastAsia="宋体"/>
                <w:sz w:val="21"/>
                <w:szCs w:val="21"/>
              </w:rPr>
            </w:pPr>
            <w:r>
              <w:rPr>
                <w:rFonts w:hint="eastAsia" w:ascii="宋体" w:hAnsi="宋体"/>
                <w:szCs w:val="21"/>
              </w:rPr>
              <w:t>课堂讲授一对一</w:t>
            </w:r>
          </w:p>
        </w:tc>
        <w:tc>
          <w:tcPr>
            <w:tcW w:w="1093" w:type="dxa"/>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jc w:val="center"/>
              <w:rPr>
                <w:rFonts w:ascii="宋体" w:hAnsi="宋体" w:eastAsia="宋体"/>
                <w:sz w:val="21"/>
                <w:szCs w:val="21"/>
              </w:rPr>
            </w:pPr>
            <w:r>
              <w:rPr>
                <w:rFonts w:hint="eastAsia" w:ascii="宋体" w:hAnsi="宋体"/>
                <w:szCs w:val="21"/>
              </w:rPr>
              <w:t>4</w:t>
            </w:r>
          </w:p>
        </w:tc>
        <w:tc>
          <w:tcPr>
            <w:tcW w:w="1728" w:type="dxa"/>
            <w:gridSpan w:val="2"/>
            <w:vAlign w:val="top"/>
          </w:tcPr>
          <w:p>
            <w:pPr>
              <w:rPr>
                <w:rFonts w:ascii="宋体" w:hAnsi="宋体" w:eastAsia="宋体"/>
                <w:sz w:val="21"/>
                <w:szCs w:val="21"/>
              </w:rPr>
            </w:pPr>
            <w:r>
              <w:rPr>
                <w:rFonts w:hint="eastAsia" w:ascii="宋体" w:hAnsi="宋体"/>
                <w:szCs w:val="21"/>
              </w:rPr>
              <w:t>练习曲，乐曲，</w:t>
            </w:r>
          </w:p>
        </w:tc>
        <w:tc>
          <w:tcPr>
            <w:tcW w:w="623" w:type="dxa"/>
            <w:vAlign w:val="top"/>
          </w:tcPr>
          <w:p>
            <w:pPr>
              <w:rPr>
                <w:rFonts w:ascii="宋体" w:hAnsi="宋体" w:eastAsia="宋体"/>
                <w:sz w:val="21"/>
                <w:szCs w:val="21"/>
              </w:rPr>
            </w:pPr>
            <w:r>
              <w:rPr>
                <w:rFonts w:hint="eastAsia" w:ascii="宋体" w:hAnsi="宋体"/>
                <w:szCs w:val="21"/>
              </w:rPr>
              <w:t>1</w:t>
            </w:r>
          </w:p>
        </w:tc>
        <w:tc>
          <w:tcPr>
            <w:tcW w:w="3952" w:type="dxa"/>
            <w:gridSpan w:val="3"/>
            <w:vAlign w:val="center"/>
          </w:tcPr>
          <w:p>
            <w:pPr>
              <w:spacing w:line="380" w:lineRule="exact"/>
              <w:rPr>
                <w:rFonts w:hint="eastAsia" w:ascii="宋体" w:hAnsi="宋体"/>
                <w:szCs w:val="21"/>
              </w:rPr>
            </w:pPr>
            <w:r>
              <w:rPr>
                <w:rFonts w:hint="eastAsia" w:ascii="宋体" w:hAnsi="宋体"/>
                <w:szCs w:val="21"/>
              </w:rPr>
              <w:t>重点:对弹奏技能的综合运用</w:t>
            </w:r>
          </w:p>
          <w:p>
            <w:pPr>
              <w:spacing w:line="380" w:lineRule="exact"/>
              <w:rPr>
                <w:rFonts w:ascii="宋体" w:hAnsi="宋体" w:eastAsia="宋体"/>
                <w:sz w:val="21"/>
                <w:szCs w:val="21"/>
              </w:rPr>
            </w:pPr>
            <w:r>
              <w:rPr>
                <w:rFonts w:hint="eastAsia" w:ascii="宋体" w:hAnsi="宋体"/>
                <w:szCs w:val="21"/>
              </w:rPr>
              <w:t>要点:各种技术的协调运用</w:t>
            </w:r>
          </w:p>
        </w:tc>
        <w:tc>
          <w:tcPr>
            <w:tcW w:w="1357" w:type="dxa"/>
            <w:gridSpan w:val="2"/>
            <w:vAlign w:val="top"/>
          </w:tcPr>
          <w:p>
            <w:pPr>
              <w:rPr>
                <w:rFonts w:ascii="宋体" w:hAnsi="宋体" w:eastAsia="宋体"/>
                <w:sz w:val="21"/>
                <w:szCs w:val="21"/>
              </w:rPr>
            </w:pPr>
            <w:r>
              <w:rPr>
                <w:rFonts w:hint="eastAsia" w:ascii="宋体" w:hAnsi="宋体"/>
                <w:szCs w:val="21"/>
              </w:rPr>
              <w:t>课堂讲授一对一</w:t>
            </w:r>
          </w:p>
        </w:tc>
        <w:tc>
          <w:tcPr>
            <w:tcW w:w="1093" w:type="dxa"/>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ascii="宋体" w:hAnsi="宋体" w:eastAsia="宋体"/>
                <w:sz w:val="21"/>
                <w:szCs w:val="21"/>
              </w:rPr>
            </w:pPr>
            <w:r>
              <w:rPr>
                <w:rFonts w:hint="eastAsia" w:ascii="宋体" w:hAnsi="宋体"/>
                <w:szCs w:val="21"/>
              </w:rPr>
              <w:t>5</w:t>
            </w:r>
          </w:p>
        </w:tc>
        <w:tc>
          <w:tcPr>
            <w:tcW w:w="1728" w:type="dxa"/>
            <w:gridSpan w:val="2"/>
            <w:tcBorders>
              <w:bottom w:val="single" w:color="auto" w:sz="4" w:space="0"/>
            </w:tcBorders>
            <w:vAlign w:val="top"/>
          </w:tcPr>
          <w:p>
            <w:pPr>
              <w:rPr>
                <w:rFonts w:ascii="宋体" w:hAnsi="宋体" w:eastAsia="宋体"/>
                <w:sz w:val="21"/>
                <w:szCs w:val="21"/>
              </w:rPr>
            </w:pPr>
            <w:r>
              <w:rPr>
                <w:rFonts w:hint="eastAsia" w:ascii="宋体" w:hAnsi="宋体"/>
                <w:szCs w:val="21"/>
              </w:rPr>
              <w:t>乐曲</w:t>
            </w:r>
          </w:p>
        </w:tc>
        <w:tc>
          <w:tcPr>
            <w:tcW w:w="623" w:type="dxa"/>
            <w:tcBorders>
              <w:bottom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bottom w:val="single" w:color="auto" w:sz="4" w:space="0"/>
            </w:tcBorders>
            <w:vAlign w:val="center"/>
          </w:tcPr>
          <w:p>
            <w:pPr>
              <w:spacing w:line="380" w:lineRule="exact"/>
              <w:rPr>
                <w:rFonts w:hint="eastAsia" w:ascii="宋体" w:hAnsi="宋体"/>
                <w:szCs w:val="21"/>
              </w:rPr>
            </w:pPr>
            <w:r>
              <w:rPr>
                <w:rFonts w:hint="eastAsia" w:ascii="宋体" w:hAnsi="宋体"/>
                <w:szCs w:val="21"/>
              </w:rPr>
              <w:t>重点：</w:t>
            </w:r>
            <w:r>
              <w:rPr>
                <w:rFonts w:hint="eastAsia" w:ascii="宋体" w:hAnsi="宋体" w:eastAsia="宋体"/>
                <w:szCs w:val="21"/>
                <w:lang w:eastAsia="zh-CN"/>
              </w:rPr>
              <w:t>手臂手腕持竹</w:t>
            </w:r>
            <w:r>
              <w:rPr>
                <w:rFonts w:hint="eastAsia" w:ascii="宋体" w:hAnsi="宋体"/>
                <w:szCs w:val="21"/>
              </w:rPr>
              <w:t>弹弦与音色的关系</w:t>
            </w:r>
          </w:p>
          <w:p>
            <w:pPr>
              <w:spacing w:line="380" w:lineRule="exact"/>
              <w:rPr>
                <w:rFonts w:ascii="宋体" w:hAnsi="宋体" w:eastAsia="宋体"/>
                <w:sz w:val="21"/>
                <w:szCs w:val="21"/>
              </w:rPr>
            </w:pPr>
            <w:r>
              <w:rPr>
                <w:rFonts w:hint="eastAsia" w:ascii="宋体" w:hAnsi="宋体"/>
                <w:szCs w:val="21"/>
              </w:rPr>
              <w:t>要点：乐曲的风格要点</w:t>
            </w:r>
          </w:p>
        </w:tc>
        <w:tc>
          <w:tcPr>
            <w:tcW w:w="1357" w:type="dxa"/>
            <w:gridSpan w:val="2"/>
            <w:tcBorders>
              <w:bottom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bottom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jc w:val="center"/>
              <w:rPr>
                <w:rFonts w:ascii="宋体" w:hAnsi="宋体" w:eastAsia="宋体"/>
                <w:sz w:val="21"/>
                <w:szCs w:val="21"/>
              </w:rPr>
            </w:pPr>
            <w:r>
              <w:rPr>
                <w:rFonts w:hint="eastAsia" w:ascii="宋体" w:hAnsi="宋体"/>
                <w:szCs w:val="21"/>
              </w:rPr>
              <w:t>6</w:t>
            </w:r>
          </w:p>
        </w:tc>
        <w:tc>
          <w:tcPr>
            <w:tcW w:w="1728" w:type="dxa"/>
            <w:gridSpan w:val="2"/>
            <w:tcBorders>
              <w:bottom w:val="single" w:color="auto" w:sz="4" w:space="0"/>
            </w:tcBorders>
            <w:vAlign w:val="top"/>
          </w:tcPr>
          <w:p>
            <w:pPr>
              <w:rPr>
                <w:rFonts w:ascii="宋体" w:hAnsi="宋体" w:eastAsia="宋体"/>
                <w:sz w:val="21"/>
                <w:szCs w:val="21"/>
              </w:rPr>
            </w:pPr>
            <w:r>
              <w:rPr>
                <w:rFonts w:hint="eastAsia" w:ascii="宋体" w:hAnsi="宋体"/>
                <w:szCs w:val="21"/>
              </w:rPr>
              <w:t>乐曲段落1讲解，主题分析。</w:t>
            </w:r>
          </w:p>
        </w:tc>
        <w:tc>
          <w:tcPr>
            <w:tcW w:w="623" w:type="dxa"/>
            <w:tcBorders>
              <w:bottom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bottom w:val="single" w:color="auto" w:sz="4" w:space="0"/>
            </w:tcBorders>
            <w:vAlign w:val="center"/>
          </w:tcPr>
          <w:p>
            <w:pPr>
              <w:spacing w:line="380" w:lineRule="exact"/>
              <w:rPr>
                <w:rFonts w:hint="eastAsia" w:ascii="宋体" w:hAnsi="宋体"/>
                <w:szCs w:val="21"/>
              </w:rPr>
            </w:pPr>
            <w:r>
              <w:rPr>
                <w:rFonts w:hint="eastAsia" w:ascii="宋体" w:hAnsi="宋体"/>
                <w:szCs w:val="21"/>
              </w:rPr>
              <w:t>重点：作品呈示部的演奏技能的运用</w:t>
            </w:r>
          </w:p>
          <w:p>
            <w:pPr>
              <w:spacing w:line="380" w:lineRule="exact"/>
              <w:rPr>
                <w:rFonts w:ascii="宋体" w:hAnsi="宋体" w:eastAsia="宋体"/>
                <w:sz w:val="21"/>
                <w:szCs w:val="21"/>
              </w:rPr>
            </w:pPr>
            <w:r>
              <w:rPr>
                <w:rFonts w:hint="eastAsia" w:ascii="宋体" w:hAnsi="宋体"/>
                <w:szCs w:val="21"/>
              </w:rPr>
              <w:t>要点：呈示部中的正、副主题的对比</w:t>
            </w:r>
          </w:p>
        </w:tc>
        <w:tc>
          <w:tcPr>
            <w:tcW w:w="1357" w:type="dxa"/>
            <w:gridSpan w:val="2"/>
            <w:tcBorders>
              <w:bottom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bottom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7</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乐曲段落2讲解</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重点：作品展开、再现部的演奏技能的运用</w:t>
            </w:r>
          </w:p>
          <w:p>
            <w:pPr>
              <w:spacing w:line="380" w:lineRule="exact"/>
              <w:rPr>
                <w:rFonts w:ascii="宋体" w:hAnsi="宋体" w:eastAsia="宋体"/>
                <w:sz w:val="21"/>
                <w:szCs w:val="21"/>
              </w:rPr>
            </w:pPr>
            <w:r>
              <w:rPr>
                <w:rFonts w:hint="eastAsia" w:ascii="宋体" w:hAnsi="宋体"/>
                <w:szCs w:val="21"/>
              </w:rPr>
              <w:t>要点：展开部中技发的多样性</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8</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乐曲段落3讲解</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重点：演奏技能的运用</w:t>
            </w:r>
          </w:p>
          <w:p>
            <w:pPr>
              <w:spacing w:line="380" w:lineRule="exact"/>
              <w:rPr>
                <w:rFonts w:ascii="宋体" w:hAnsi="宋体" w:eastAsia="宋体"/>
                <w:sz w:val="21"/>
                <w:szCs w:val="21"/>
              </w:rPr>
            </w:pPr>
            <w:r>
              <w:rPr>
                <w:rFonts w:hint="eastAsia" w:ascii="宋体" w:hAnsi="宋体"/>
                <w:szCs w:val="21"/>
              </w:rPr>
              <w:t>要点：前多个部分的整合</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9</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乐曲段落4讲解</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重点：演奏技能的运用</w:t>
            </w:r>
          </w:p>
          <w:p>
            <w:pPr>
              <w:spacing w:line="380" w:lineRule="exact"/>
              <w:rPr>
                <w:rFonts w:ascii="宋体" w:hAnsi="宋体" w:eastAsia="宋体"/>
                <w:sz w:val="21"/>
                <w:szCs w:val="21"/>
              </w:rPr>
            </w:pPr>
            <w:r>
              <w:rPr>
                <w:rFonts w:hint="eastAsia" w:ascii="宋体" w:hAnsi="宋体"/>
                <w:szCs w:val="21"/>
              </w:rPr>
              <w:t>要点：各个部分的整合</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10</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整首乐曲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重点：双手弹奏协调性训练</w:t>
            </w:r>
          </w:p>
          <w:p>
            <w:pPr>
              <w:spacing w:line="380" w:lineRule="exact"/>
              <w:rPr>
                <w:rFonts w:ascii="宋体" w:hAnsi="宋体" w:eastAsia="宋体"/>
                <w:sz w:val="21"/>
                <w:szCs w:val="21"/>
              </w:rPr>
            </w:pPr>
            <w:r>
              <w:rPr>
                <w:rFonts w:hint="eastAsia" w:ascii="宋体" w:hAnsi="宋体"/>
                <w:szCs w:val="21"/>
              </w:rPr>
              <w:t>要点：各个声部的关系</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rPr>
              <w:t>11</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整首乐曲</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r>
              <w:rPr>
                <w:rFonts w:hint="eastAsia" w:ascii="宋体" w:hAnsi="宋体"/>
                <w:szCs w:val="21"/>
              </w:rPr>
              <w:t>重点：音乐风格的表现</w:t>
            </w:r>
          </w:p>
          <w:p>
            <w:pPr>
              <w:spacing w:line="380" w:lineRule="exact"/>
              <w:rPr>
                <w:rFonts w:ascii="宋体" w:hAnsi="宋体" w:eastAsia="宋体"/>
                <w:sz w:val="21"/>
                <w:szCs w:val="21"/>
              </w:rPr>
            </w:pPr>
            <w:r>
              <w:rPr>
                <w:rFonts w:hint="eastAsia" w:ascii="宋体" w:hAnsi="宋体"/>
                <w:szCs w:val="21"/>
              </w:rPr>
              <w:t>要点：作品表现与作曲家风格的关系</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rPr>
              <w:t>12</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新乐曲讲解</w:t>
            </w:r>
            <w:r>
              <w:rPr>
                <w:rFonts w:hint="eastAsia" w:ascii="宋体" w:hAnsi="宋体" w:eastAsia="宋体"/>
                <w:szCs w:val="21"/>
                <w:lang w:val="en-US" w:eastAsia="zh-CN"/>
              </w:rPr>
              <w:t xml:space="preserve"> </w:t>
            </w:r>
            <w:r>
              <w:rPr>
                <w:rFonts w:hint="eastAsia" w:ascii="宋体" w:hAnsi="宋体"/>
                <w:szCs w:val="21"/>
              </w:rPr>
              <w:t>乐段1</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r>
              <w:rPr>
                <w:rFonts w:hint="eastAsia" w:ascii="宋体" w:hAnsi="宋体"/>
                <w:szCs w:val="21"/>
              </w:rPr>
              <w:t>重点：教学中对教材乐曲特点的讲解，技法难点</w:t>
            </w:r>
          </w:p>
          <w:p>
            <w:pPr>
              <w:spacing w:line="380" w:lineRule="exact"/>
              <w:rPr>
                <w:rFonts w:ascii="宋体" w:hAnsi="宋体" w:eastAsia="宋体"/>
                <w:sz w:val="21"/>
                <w:szCs w:val="21"/>
              </w:rPr>
            </w:pPr>
            <w:r>
              <w:rPr>
                <w:rFonts w:hint="eastAsia" w:ascii="宋体" w:hAnsi="宋体"/>
                <w:szCs w:val="21"/>
              </w:rPr>
              <w:t>要点：教材所对应的学习程度</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lang w:eastAsia="zh-CN"/>
              </w:rPr>
            </w:pPr>
            <w:r>
              <w:rPr>
                <w:rFonts w:hint="eastAsia" w:ascii="宋体" w:hAnsi="宋体"/>
                <w:szCs w:val="21"/>
              </w:rPr>
              <w:t>13</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乐段2</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重点：指法难点</w:t>
            </w:r>
          </w:p>
          <w:p>
            <w:pPr>
              <w:spacing w:line="380" w:lineRule="exact"/>
              <w:rPr>
                <w:rFonts w:ascii="宋体" w:hAnsi="宋体" w:eastAsia="宋体"/>
                <w:sz w:val="21"/>
                <w:szCs w:val="21"/>
              </w:rPr>
            </w:pPr>
            <w:r>
              <w:rPr>
                <w:rFonts w:hint="eastAsia" w:ascii="宋体" w:hAnsi="宋体"/>
                <w:szCs w:val="21"/>
              </w:rPr>
              <w:t>要点：每个段落的旋律、节奏特点</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14</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乐段3</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重点：作品展开部的弹奏难点</w:t>
            </w:r>
          </w:p>
          <w:p>
            <w:pPr>
              <w:spacing w:line="380" w:lineRule="exact"/>
              <w:rPr>
                <w:rFonts w:ascii="宋体" w:hAnsi="宋体" w:eastAsia="宋体"/>
                <w:sz w:val="21"/>
                <w:szCs w:val="21"/>
              </w:rPr>
            </w:pPr>
            <w:r>
              <w:rPr>
                <w:rFonts w:hint="eastAsia" w:ascii="宋体" w:hAnsi="宋体"/>
                <w:szCs w:val="21"/>
              </w:rPr>
              <w:t>要点：双手弹奏协调性</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15</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整首乐曲独立完成，完整性。</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szCs w:val="21"/>
              </w:rPr>
            </w:pPr>
            <w:r>
              <w:rPr>
                <w:rFonts w:hint="eastAsia" w:ascii="宋体" w:hAnsi="宋体"/>
                <w:szCs w:val="21"/>
              </w:rPr>
              <w:t>重点：音乐不同乐段风格的表现</w:t>
            </w:r>
          </w:p>
          <w:p>
            <w:pPr>
              <w:spacing w:line="380" w:lineRule="exact"/>
              <w:rPr>
                <w:rFonts w:ascii="宋体" w:hAnsi="宋体" w:eastAsia="宋体"/>
                <w:sz w:val="21"/>
                <w:szCs w:val="21"/>
              </w:rPr>
            </w:pPr>
            <w:r>
              <w:rPr>
                <w:rFonts w:hint="eastAsia" w:ascii="宋体" w:hAnsi="宋体"/>
                <w:szCs w:val="21"/>
              </w:rPr>
              <w:t>要点：乐曲的完整性</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sz w:val="21"/>
                <w:szCs w:val="21"/>
              </w:rPr>
            </w:pPr>
            <w:r>
              <w:rPr>
                <w:rFonts w:hint="eastAsia" w:ascii="宋体" w:hAnsi="宋体"/>
                <w:szCs w:val="21"/>
              </w:rPr>
              <w:t>16</w:t>
            </w:r>
          </w:p>
        </w:tc>
        <w:tc>
          <w:tcPr>
            <w:tcW w:w="1728"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考试曲复习</w:t>
            </w:r>
          </w:p>
        </w:tc>
        <w:tc>
          <w:tcPr>
            <w:tcW w:w="62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1</w:t>
            </w:r>
          </w:p>
        </w:tc>
        <w:tc>
          <w:tcPr>
            <w:tcW w:w="3952" w:type="dxa"/>
            <w:gridSpan w:val="3"/>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考试曲复习</w:t>
            </w:r>
          </w:p>
        </w:tc>
        <w:tc>
          <w:tcPr>
            <w:tcW w:w="1357" w:type="dxa"/>
            <w:gridSpan w:val="2"/>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课堂讲授一对一</w:t>
            </w:r>
          </w:p>
        </w:tc>
        <w:tc>
          <w:tcPr>
            <w:tcW w:w="1093" w:type="dxa"/>
            <w:tcBorders>
              <w:top w:val="single" w:color="auto" w:sz="4" w:space="0"/>
              <w:left w:val="single" w:color="auto" w:sz="4" w:space="0"/>
              <w:bottom w:val="single" w:color="auto" w:sz="4" w:space="0"/>
              <w:right w:val="single" w:color="auto" w:sz="4" w:space="0"/>
            </w:tcBorders>
            <w:vAlign w:val="top"/>
          </w:tcPr>
          <w:p>
            <w:pPr>
              <w:rPr>
                <w:rFonts w:ascii="宋体" w:hAnsi="宋体" w:eastAsia="宋体"/>
                <w:sz w:val="21"/>
                <w:szCs w:val="21"/>
              </w:rPr>
            </w:pPr>
            <w:r>
              <w:rPr>
                <w:rFonts w:hint="eastAsia" w:ascii="宋体" w:hAnsi="宋体"/>
                <w:szCs w:val="21"/>
              </w:rPr>
              <w:t>课下布置乐谱练习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tcBorders>
              <w:top w:val="single" w:color="auto" w:sz="4" w:space="0"/>
            </w:tcBorders>
            <w:vAlign w:val="center"/>
          </w:tcPr>
          <w:p>
            <w:pPr>
              <w:jc w:val="center"/>
              <w:rPr>
                <w:rFonts w:ascii="宋体" w:hAnsi="宋体" w:eastAsia="宋体"/>
                <w:sz w:val="21"/>
                <w:szCs w:val="21"/>
              </w:rPr>
            </w:pPr>
            <w:r>
              <w:rPr>
                <w:rFonts w:hint="eastAsia" w:ascii="宋体" w:hAnsi="宋体"/>
                <w:szCs w:val="21"/>
              </w:rPr>
              <w:t>合计</w:t>
            </w:r>
          </w:p>
        </w:tc>
        <w:tc>
          <w:tcPr>
            <w:tcW w:w="623" w:type="dxa"/>
            <w:tcBorders>
              <w:top w:val="single" w:color="auto" w:sz="4" w:space="0"/>
            </w:tcBorders>
            <w:vAlign w:val="top"/>
          </w:tcPr>
          <w:p>
            <w:pPr>
              <w:rPr>
                <w:rFonts w:hint="eastAsia" w:ascii="宋体" w:hAnsi="宋体" w:eastAsia="宋体"/>
                <w:sz w:val="21"/>
                <w:szCs w:val="21"/>
                <w:lang w:val="en-US" w:eastAsia="zh-CN"/>
              </w:rPr>
            </w:pPr>
            <w:r>
              <w:rPr>
                <w:rFonts w:hint="eastAsia" w:ascii="宋体" w:hAnsi="宋体"/>
                <w:szCs w:val="21"/>
              </w:rPr>
              <w:t>16</w:t>
            </w:r>
          </w:p>
        </w:tc>
        <w:tc>
          <w:tcPr>
            <w:tcW w:w="3952" w:type="dxa"/>
            <w:gridSpan w:val="3"/>
            <w:tcBorders>
              <w:top w:val="single" w:color="auto" w:sz="4" w:space="0"/>
            </w:tcBorders>
            <w:vAlign w:val="top"/>
          </w:tcPr>
          <w:p>
            <w:pPr>
              <w:rPr>
                <w:rFonts w:ascii="宋体" w:hAnsi="宋体" w:eastAsia="宋体"/>
                <w:sz w:val="21"/>
                <w:szCs w:val="21"/>
              </w:rPr>
            </w:pPr>
          </w:p>
        </w:tc>
        <w:tc>
          <w:tcPr>
            <w:tcW w:w="1357" w:type="dxa"/>
            <w:gridSpan w:val="2"/>
            <w:tcBorders>
              <w:top w:val="single" w:color="auto" w:sz="4" w:space="0"/>
            </w:tcBorders>
            <w:vAlign w:val="top"/>
          </w:tcPr>
          <w:p>
            <w:pPr>
              <w:rPr>
                <w:rFonts w:ascii="宋体" w:hAnsi="宋体" w:eastAsia="宋体"/>
                <w:sz w:val="21"/>
                <w:szCs w:val="21"/>
              </w:rPr>
            </w:pPr>
          </w:p>
        </w:tc>
        <w:tc>
          <w:tcPr>
            <w:tcW w:w="1093" w:type="dxa"/>
            <w:tcBorders>
              <w:top w:val="single" w:color="auto" w:sz="4" w:space="0"/>
            </w:tcBorders>
            <w:vAlign w:val="top"/>
          </w:tcPr>
          <w:p>
            <w:pP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6"/>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3"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r>
              <w:rPr>
                <w:rFonts w:hint="eastAsia" w:ascii="宋体" w:hAnsi="宋体" w:eastAsia="宋体"/>
                <w:sz w:val="24"/>
                <w:szCs w:val="24"/>
                <w:lang w:val="en-US" w:eastAsia="zh-CN"/>
              </w:rPr>
              <w:t>平时成绩：</w:t>
            </w:r>
          </w:p>
        </w:tc>
        <w:tc>
          <w:tcPr>
            <w:tcW w:w="5811" w:type="dxa"/>
            <w:gridSpan w:val="6"/>
            <w:vAlign w:val="center"/>
          </w:tcPr>
          <w:p>
            <w:pPr>
              <w:snapToGrid w:val="0"/>
              <w:spacing w:line="240" w:lineRule="atLeast"/>
              <w:jc w:val="both"/>
              <w:rPr>
                <w:rFonts w:ascii="宋体" w:hAnsi="宋体" w:eastAsia="宋体"/>
                <w:sz w:val="21"/>
                <w:szCs w:val="21"/>
              </w:rPr>
            </w:pPr>
            <w:r>
              <w:rPr>
                <w:rFonts w:hint="eastAsia" w:ascii="宋体" w:hAnsi="宋体" w:eastAsia="宋体"/>
                <w:szCs w:val="21"/>
                <w:lang w:val="en-US" w:eastAsia="zh-CN"/>
              </w:rPr>
              <w:t>1.</w:t>
            </w:r>
            <w:r>
              <w:rPr>
                <w:rFonts w:hint="eastAsia" w:ascii="宋体" w:hAnsi="宋体"/>
                <w:szCs w:val="21"/>
              </w:rPr>
              <w:t>到堂情况</w:t>
            </w:r>
            <w:r>
              <w:rPr>
                <w:rFonts w:hint="eastAsia" w:ascii="宋体" w:hAnsi="宋体" w:eastAsia="宋体"/>
                <w:szCs w:val="21"/>
                <w:lang w:eastAsia="zh-CN"/>
              </w:rPr>
              <w:t>：</w:t>
            </w:r>
            <w:r>
              <w:rPr>
                <w:rFonts w:hint="eastAsia" w:ascii="宋体" w:hAnsi="宋体"/>
                <w:szCs w:val="21"/>
              </w:rPr>
              <w:t>不得无故缺席，能较好的完成上次所布置的作业。</w:t>
            </w:r>
          </w:p>
        </w:tc>
        <w:tc>
          <w:tcPr>
            <w:tcW w:w="1583" w:type="dxa"/>
            <w:gridSpan w:val="2"/>
            <w:vMerge w:val="restart"/>
            <w:vAlign w:val="center"/>
          </w:tcPr>
          <w:p>
            <w:pPr>
              <w:snapToGrid w:val="0"/>
              <w:spacing w:after="0" w:line="0" w:lineRule="atLeast"/>
              <w:ind w:left="180" w:leftChars="0"/>
              <w:rPr>
                <w:rFonts w:ascii="宋体" w:hAnsi="宋体" w:eastAsia="宋体"/>
                <w:sz w:val="21"/>
                <w:szCs w:val="21"/>
              </w:rPr>
            </w:pPr>
            <w:r>
              <w:rPr>
                <w:rFonts w:hint="eastAsia" w:ascii="宋体" w:hAnsi="宋体" w:eastAsia="宋体"/>
                <w:sz w:val="21"/>
                <w:szCs w:val="21"/>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p>
        </w:tc>
        <w:tc>
          <w:tcPr>
            <w:tcW w:w="5811" w:type="dxa"/>
            <w:gridSpan w:val="6"/>
            <w:vAlign w:val="center"/>
          </w:tcPr>
          <w:p>
            <w:pPr>
              <w:snapToGrid w:val="0"/>
              <w:spacing w:line="240" w:lineRule="atLeast"/>
              <w:jc w:val="both"/>
              <w:rPr>
                <w:rFonts w:ascii="宋体" w:hAnsi="宋体" w:eastAsia="宋体"/>
                <w:sz w:val="21"/>
                <w:szCs w:val="21"/>
              </w:rPr>
            </w:pPr>
            <w:r>
              <w:rPr>
                <w:rFonts w:hint="eastAsia" w:ascii="宋体" w:hAnsi="宋体" w:eastAsia="宋体"/>
                <w:szCs w:val="21"/>
                <w:lang w:val="en-US" w:eastAsia="zh-CN"/>
              </w:rPr>
              <w:t>2.</w:t>
            </w:r>
            <w:r>
              <w:rPr>
                <w:rFonts w:hint="eastAsia" w:ascii="宋体" w:hAnsi="宋体"/>
                <w:szCs w:val="21"/>
              </w:rPr>
              <w:t>课堂讨论</w:t>
            </w:r>
            <w:r>
              <w:rPr>
                <w:rFonts w:hint="eastAsia" w:ascii="宋体" w:hAnsi="宋体" w:eastAsia="宋体"/>
                <w:szCs w:val="21"/>
                <w:lang w:eastAsia="zh-CN"/>
              </w:rPr>
              <w:t>：</w:t>
            </w:r>
            <w:r>
              <w:rPr>
                <w:rFonts w:hint="eastAsia" w:ascii="宋体" w:hAnsi="宋体"/>
                <w:szCs w:val="21"/>
              </w:rPr>
              <w:t>有不懂的地方及时提出，进行全面的讨论。</w:t>
            </w:r>
          </w:p>
        </w:tc>
        <w:tc>
          <w:tcPr>
            <w:tcW w:w="1583" w:type="dxa"/>
            <w:gridSpan w:val="2"/>
            <w:vMerge w:val="continue"/>
            <w:vAlign w:val="center"/>
          </w:tcPr>
          <w:p>
            <w:pPr>
              <w:snapToGrid w:val="0"/>
              <w:spacing w:after="0" w:line="0" w:lineRule="atLeast"/>
              <w:ind w:left="180" w:left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p>
        </w:tc>
        <w:tc>
          <w:tcPr>
            <w:tcW w:w="5811" w:type="dxa"/>
            <w:gridSpan w:val="6"/>
            <w:vAlign w:val="center"/>
          </w:tcPr>
          <w:p>
            <w:pPr>
              <w:snapToGrid w:val="0"/>
              <w:spacing w:line="240" w:lineRule="atLeast"/>
              <w:jc w:val="both"/>
              <w:rPr>
                <w:rFonts w:ascii="宋体" w:hAnsi="宋体" w:eastAsia="宋体"/>
                <w:sz w:val="21"/>
                <w:szCs w:val="21"/>
              </w:rPr>
            </w:pPr>
            <w:r>
              <w:rPr>
                <w:rFonts w:hint="eastAsia" w:ascii="宋体" w:hAnsi="宋体" w:eastAsia="宋体"/>
                <w:szCs w:val="21"/>
                <w:lang w:val="en-US" w:eastAsia="zh-CN"/>
              </w:rPr>
              <w:t>3.</w:t>
            </w:r>
            <w:r>
              <w:rPr>
                <w:rFonts w:hint="eastAsia" w:ascii="宋体" w:hAnsi="宋体"/>
                <w:szCs w:val="21"/>
              </w:rPr>
              <w:t>完成作业</w:t>
            </w:r>
            <w:r>
              <w:rPr>
                <w:rFonts w:hint="eastAsia" w:ascii="宋体" w:hAnsi="宋体" w:eastAsia="宋体"/>
                <w:szCs w:val="21"/>
                <w:lang w:eastAsia="zh-CN"/>
              </w:rPr>
              <w:t>：</w:t>
            </w:r>
            <w:r>
              <w:rPr>
                <w:rFonts w:hint="eastAsia" w:ascii="宋体" w:hAnsi="宋体"/>
                <w:szCs w:val="21"/>
              </w:rPr>
              <w:t>作品须以完整流畅、熟练、节奏准确及演奏方法准确正确的形式进行回课。</w:t>
            </w:r>
          </w:p>
        </w:tc>
        <w:tc>
          <w:tcPr>
            <w:tcW w:w="1583" w:type="dxa"/>
            <w:gridSpan w:val="2"/>
            <w:vMerge w:val="continue"/>
            <w:vAlign w:val="center"/>
          </w:tcPr>
          <w:p>
            <w:pPr>
              <w:snapToGrid w:val="0"/>
              <w:spacing w:after="0" w:line="0" w:lineRule="atLeast"/>
              <w:ind w:left="180" w:left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rPr>
                <w:rFonts w:ascii="宋体" w:hAnsi="宋体" w:eastAsia="宋体"/>
                <w:sz w:val="21"/>
                <w:szCs w:val="21"/>
              </w:rPr>
            </w:pPr>
          </w:p>
        </w:tc>
        <w:tc>
          <w:tcPr>
            <w:tcW w:w="5811" w:type="dxa"/>
            <w:gridSpan w:val="6"/>
            <w:shd w:val="clear" w:color="auto" w:fill="auto"/>
            <w:vAlign w:val="top"/>
          </w:tcPr>
          <w:p>
            <w:pPr>
              <w:snapToGrid w:val="0"/>
              <w:spacing w:line="240" w:lineRule="atLeast"/>
              <w:rPr>
                <w:rFonts w:ascii="宋体" w:hAnsi="宋体" w:eastAsia="宋体"/>
                <w:sz w:val="21"/>
                <w:szCs w:val="21"/>
              </w:rPr>
            </w:pPr>
            <w:r>
              <w:rPr>
                <w:rFonts w:hint="eastAsia" w:ascii="宋体" w:hAnsi="宋体" w:eastAsia="宋体"/>
                <w:szCs w:val="21"/>
                <w:lang w:val="en-US" w:eastAsia="zh-CN"/>
              </w:rPr>
              <w:t>4.</w:t>
            </w:r>
            <w:r>
              <w:rPr>
                <w:rFonts w:hint="eastAsia" w:ascii="宋体" w:hAnsi="宋体"/>
                <w:szCs w:val="21"/>
              </w:rPr>
              <w:t>实训</w:t>
            </w:r>
            <w:r>
              <w:rPr>
                <w:rFonts w:hint="eastAsia" w:ascii="宋体" w:hAnsi="宋体" w:eastAsia="宋体"/>
                <w:szCs w:val="21"/>
                <w:lang w:eastAsia="zh-CN"/>
              </w:rPr>
              <w:t>：</w:t>
            </w:r>
            <w:r>
              <w:rPr>
                <w:rFonts w:hint="eastAsia" w:ascii="宋体" w:hAnsi="宋体"/>
                <w:szCs w:val="21"/>
              </w:rPr>
              <w:t>认真、积极参与的态度。</w:t>
            </w:r>
          </w:p>
        </w:tc>
        <w:tc>
          <w:tcPr>
            <w:tcW w:w="1583" w:type="dxa"/>
            <w:gridSpan w:val="2"/>
            <w:vMerge w:val="continue"/>
            <w:vAlign w:val="center"/>
          </w:tcPr>
          <w:p>
            <w:pPr>
              <w:snapToGrid w:val="0"/>
              <w:spacing w:after="0" w:line="0" w:lineRule="atLeast"/>
              <w:ind w:left="180" w:leftChars="0"/>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shd w:val="clear" w:color="auto" w:fill="auto"/>
            <w:vAlign w:val="center"/>
          </w:tcPr>
          <w:p>
            <w:pPr>
              <w:snapToGrid w:val="0"/>
              <w:spacing w:line="240" w:lineRule="atLeast"/>
              <w:rPr>
                <w:rFonts w:ascii="宋体" w:hAnsi="宋体" w:eastAsia="宋体"/>
                <w:sz w:val="21"/>
                <w:szCs w:val="21"/>
              </w:rPr>
            </w:pPr>
            <w:r>
              <w:rPr>
                <w:rFonts w:hint="eastAsia" w:ascii="宋体" w:hAnsi="宋体"/>
                <w:szCs w:val="21"/>
              </w:rPr>
              <w:t>期末考核</w:t>
            </w:r>
            <w:r>
              <w:rPr>
                <w:rFonts w:hint="eastAsia" w:ascii="宋体" w:hAnsi="宋体" w:eastAsia="宋体"/>
                <w:szCs w:val="21"/>
                <w:lang w:eastAsia="zh-CN"/>
              </w:rPr>
              <w:t>：</w:t>
            </w:r>
          </w:p>
        </w:tc>
        <w:tc>
          <w:tcPr>
            <w:tcW w:w="5811" w:type="dxa"/>
            <w:gridSpan w:val="6"/>
            <w:shd w:val="clear" w:color="auto" w:fill="auto"/>
            <w:vAlign w:val="top"/>
          </w:tcPr>
          <w:p>
            <w:pPr>
              <w:snapToGrid w:val="0"/>
              <w:spacing w:line="240" w:lineRule="atLeast"/>
              <w:rPr>
                <w:rFonts w:ascii="宋体" w:hAnsi="宋体" w:eastAsia="宋体"/>
                <w:sz w:val="21"/>
                <w:szCs w:val="21"/>
              </w:rPr>
            </w:pPr>
            <w:r>
              <w:rPr>
                <w:rFonts w:hint="eastAsia" w:ascii="宋体" w:hAnsi="宋体"/>
                <w:szCs w:val="21"/>
              </w:rPr>
              <w:t>演奏方法正确，演奏作品熟练流畅连贯，节奏准确。</w:t>
            </w:r>
          </w:p>
        </w:tc>
        <w:tc>
          <w:tcPr>
            <w:tcW w:w="1583" w:type="dxa"/>
            <w:gridSpan w:val="2"/>
            <w:vAlign w:val="center"/>
          </w:tcPr>
          <w:p>
            <w:pPr>
              <w:snapToGrid w:val="0"/>
              <w:spacing w:after="0" w:line="0" w:lineRule="atLeast"/>
              <w:ind w:left="180" w:leftChars="0"/>
              <w:rPr>
                <w:rFonts w:ascii="宋体" w:hAnsi="宋体" w:eastAsia="宋体"/>
                <w:sz w:val="21"/>
                <w:szCs w:val="21"/>
              </w:rPr>
            </w:pPr>
            <w:r>
              <w:rPr>
                <w:rFonts w:hint="eastAsia" w:ascii="宋体" w:hAnsi="宋体" w:eastAsia="宋体"/>
                <w:sz w:val="21"/>
                <w:szCs w:val="21"/>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ascii="宋体" w:hAnsi="宋体" w:eastAsia="宋体"/>
                <w:b/>
                <w:sz w:val="21"/>
                <w:szCs w:val="21"/>
              </w:rPr>
            </w:pPr>
            <w:r>
              <w:rPr>
                <w:rFonts w:hint="eastAsia" w:ascii="宋体" w:hAnsi="宋体" w:eastAsia="宋体"/>
                <w:b/>
                <w:sz w:val="21"/>
                <w:szCs w:val="21"/>
                <w:lang w:eastAsia="zh-CN"/>
              </w:rPr>
              <w:t>大纲编写时间：</w:t>
            </w:r>
            <w:r>
              <w:rPr>
                <w:rFonts w:hint="eastAsia" w:ascii="宋体" w:hAnsi="宋体" w:eastAsia="宋体"/>
                <w:b/>
                <w:sz w:val="21"/>
                <w:szCs w:val="21"/>
                <w:lang w:val="en-US" w:eastAsia="zh-CN"/>
              </w:rPr>
              <w:t>2017.9.1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0"/>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57" w:firstLineChars="27"/>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0" w:lineRule="atLeast"/>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p>
            <w:pPr>
              <w:snapToGrid w:val="0"/>
              <w:spacing w:after="0" w:line="0" w:lineRule="atLeast"/>
              <w:ind w:left="180"/>
              <w:rPr>
                <w:rFonts w:ascii="宋体" w:hAnsi="宋体" w:eastAsia="宋体"/>
                <w:sz w:val="21"/>
                <w:szCs w:val="21"/>
                <w:lang w:eastAsia="zh-CN"/>
              </w:rPr>
            </w:pPr>
          </w:p>
        </w:tc>
      </w:tr>
    </w:tbl>
    <w:p>
      <w:pPr>
        <w:spacing w:line="360" w:lineRule="exact"/>
        <w:ind w:left="738"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DFKai-SB">
    <w:altName w:val="Microsoft JhengHei Light"/>
    <w:panose1 w:val="03000509000000000000"/>
    <w:charset w:val="88"/>
    <w:family w:val="script"/>
    <w:pitch w:val="default"/>
    <w:sig w:usb0="00000000" w:usb1="0000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PMingLiU-ExtB">
    <w:panose1 w:val="02020500000000000000"/>
    <w:charset w:val="88"/>
    <w:family w:val="auto"/>
    <w:pitch w:val="default"/>
    <w:sig w:usb0="8000002F" w:usb1="02000008" w:usb2="00000000" w:usb3="00000000" w:csb0="00100001" w:csb1="00000000"/>
  </w:font>
  <w:font w:name="Microsoft JhengHei Light">
    <w:panose1 w:val="020B0304030504040204"/>
    <w:charset w:val="88"/>
    <w:family w:val="auto"/>
    <w:pitch w:val="default"/>
    <w:sig w:usb0="8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Cambria Math">
    <w:panose1 w:val="02040503050406030204"/>
    <w:charset w:val="00"/>
    <w:family w:val="roman"/>
    <w:pitch w:val="default"/>
    <w:sig w:usb0="E00002FF" w:usb1="420024FF" w:usb2="00000000" w:usb3="00000000" w:csb0="2000019F" w:csb1="00000000"/>
  </w:font>
  <w:font w:name="MS Mincho">
    <w:panose1 w:val="02020609040205080304"/>
    <w:charset w:val="80"/>
    <w:family w:val="modern"/>
    <w:pitch w:val="default"/>
    <w:sig w:usb0="A00002BF" w:usb1="68C7FCFB" w:usb2="00000010" w:usb3="00000000" w:csb0="4002009F" w:csb1="DFD70000"/>
  </w:font>
  <w:font w:name="MS Gothic">
    <w:panose1 w:val="020B0609070205080204"/>
    <w:charset w:val="80"/>
    <w:family w:val="modern"/>
    <w:pitch w:val="default"/>
    <w:sig w:usb0="E00002FF" w:usb1="6AC7FDFB" w:usb2="08000012" w:usb3="00000000" w:csb0="4002009F" w:csb1="DFD70000"/>
  </w:font>
  <w:font w:name="Wingdings">
    <w:panose1 w:val="05000000000000000000"/>
    <w:charset w:val="00"/>
    <w:family w:val="auto"/>
    <w:pitch w:val="default"/>
    <w:sig w:usb0="00000000" w:usb1="00000000" w:usb2="00000000" w:usb3="00000000" w:csb0="80000000" w:csb1="00000000"/>
  </w:font>
  <w:font w:name="PMingLiU">
    <w:altName w:val="Segoe Print"/>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01826262"/>
    <w:rsid w:val="052E72FC"/>
    <w:rsid w:val="06790AC3"/>
    <w:rsid w:val="083F2D65"/>
    <w:rsid w:val="0EDA215F"/>
    <w:rsid w:val="28AD1D92"/>
    <w:rsid w:val="2C23799B"/>
    <w:rsid w:val="2DDC6C3E"/>
    <w:rsid w:val="2EDB277E"/>
    <w:rsid w:val="373040CE"/>
    <w:rsid w:val="389C0EEB"/>
    <w:rsid w:val="393B1D47"/>
    <w:rsid w:val="3ABD3A4C"/>
    <w:rsid w:val="40316170"/>
    <w:rsid w:val="4479010D"/>
    <w:rsid w:val="54982036"/>
    <w:rsid w:val="558D2BBC"/>
    <w:rsid w:val="5F401B23"/>
    <w:rsid w:val="62602DFF"/>
    <w:rsid w:val="64EC017B"/>
    <w:rsid w:val="66387BB7"/>
    <w:rsid w:val="702D615F"/>
    <w:rsid w:val="703239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ody Text Indent"/>
    <w:basedOn w:val="1"/>
    <w:uiPriority w:val="0"/>
    <w:pPr>
      <w:spacing w:after="120"/>
      <w:ind w:left="420" w:leftChars="200"/>
    </w:pPr>
  </w:style>
  <w:style w:type="paragraph" w:styleId="3">
    <w:name w:val="Balloon Text"/>
    <w:basedOn w:val="1"/>
    <w:link w:val="14"/>
    <w:qFormat/>
    <w:uiPriority w:val="0"/>
    <w:pPr>
      <w:spacing w:after="0"/>
    </w:pPr>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0">
    <w:name w:val="fontstyle01"/>
    <w:basedOn w:val="6"/>
    <w:qFormat/>
    <w:uiPriority w:val="0"/>
    <w:rPr>
      <w:rFonts w:ascii="CIDFont + F2" w:hAnsi="CIDFont + F2" w:eastAsia="CIDFont + F2" w:cs="CIDFont + F2"/>
      <w:color w:val="000000"/>
      <w:sz w:val="20"/>
      <w:szCs w:val="20"/>
    </w:rPr>
  </w:style>
  <w:style w:type="character" w:customStyle="1" w:styleId="11">
    <w:name w:val="页眉 Char"/>
    <w:basedOn w:val="6"/>
    <w:link w:val="5"/>
    <w:qFormat/>
    <w:uiPriority w:val="0"/>
    <w:rPr>
      <w:rFonts w:eastAsia="PMingLiU"/>
      <w:sz w:val="18"/>
      <w:szCs w:val="18"/>
      <w:lang w:eastAsia="en-US"/>
    </w:rPr>
  </w:style>
  <w:style w:type="character" w:customStyle="1" w:styleId="12">
    <w:name w:val="页脚 Char"/>
    <w:basedOn w:val="6"/>
    <w:link w:val="4"/>
    <w:qFormat/>
    <w:uiPriority w:val="0"/>
    <w:rPr>
      <w:rFonts w:eastAsia="PMingLiU"/>
      <w:sz w:val="18"/>
      <w:szCs w:val="18"/>
      <w:lang w:eastAsia="en-US"/>
    </w:rPr>
  </w:style>
  <w:style w:type="paragraph" w:customStyle="1" w:styleId="13">
    <w:name w:val="List Paragraph"/>
    <w:basedOn w:val="1"/>
    <w:unhideWhenUsed/>
    <w:qFormat/>
    <w:uiPriority w:val="34"/>
    <w:pPr>
      <w:ind w:firstLine="420" w:firstLineChars="200"/>
    </w:pPr>
  </w:style>
  <w:style w:type="character" w:customStyle="1" w:styleId="14">
    <w:name w:val="批注框文本 Char"/>
    <w:basedOn w:val="6"/>
    <w:link w:val="3"/>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4A8447-143C-47A4-B192-64C207FFAF9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143</Words>
  <Characters>816</Characters>
  <Lines>6</Lines>
  <Paragraphs>1</Paragraphs>
  <ScaleCrop>false</ScaleCrop>
  <LinksUpToDate>false</LinksUpToDate>
  <CharactersWithSpaces>958</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minmin0122</cp:lastModifiedBy>
  <cp:lastPrinted>2017-01-05T16:24:00Z</cp:lastPrinted>
  <dcterms:modified xsi:type="dcterms:W3CDTF">2017-11-07T02:21:38Z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