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ind w:firstLine="1600" w:firstLineChars="500"/>
        <w:rPr>
          <w:rFonts w:asciiTheme="majorEastAsia" w:hAnsiTheme="majorEastAsia" w:eastAsiaTheme="majorEastAsia" w:cstheme="majorEastAsia"/>
          <w:b/>
          <w:sz w:val="32"/>
          <w:szCs w:val="32"/>
          <w:lang w:eastAsia="zh-CN"/>
        </w:rPr>
      </w:pPr>
      <w:r>
        <w:rPr>
          <w:rFonts w:hint="eastAsia" w:asciiTheme="majorEastAsia" w:hAnsiTheme="majorEastAsia" w:eastAsiaTheme="majorEastAsia" w:cstheme="majorEastAsia"/>
          <w:sz w:val="32"/>
          <w:szCs w:val="32"/>
        </w:rPr>
        <w:t>《器乐</w:t>
      </w:r>
      <w:r>
        <w:rPr>
          <w:rFonts w:hint="eastAsia" w:asciiTheme="majorEastAsia" w:hAnsiTheme="majorEastAsia" w:eastAsiaTheme="majorEastAsia" w:cstheme="majorEastAsia"/>
          <w:sz w:val="32"/>
          <w:szCs w:val="32"/>
          <w:lang w:eastAsia="zh-CN"/>
        </w:rPr>
        <w:t>演奏</w:t>
      </w:r>
      <w:r>
        <w:rPr>
          <w:rFonts w:hint="eastAsia" w:asciiTheme="majorEastAsia" w:hAnsiTheme="majorEastAsia" w:eastAsiaTheme="majorEastAsia" w:cstheme="majorEastAsia"/>
          <w:sz w:val="32"/>
          <w:szCs w:val="32"/>
        </w:rPr>
        <w:t>提高</w:t>
      </w:r>
      <w:r>
        <w:rPr>
          <w:rFonts w:asciiTheme="majorEastAsia" w:hAnsiTheme="majorEastAsia" w:eastAsiaTheme="majorEastAsia" w:cstheme="majorEastAsia"/>
          <w:sz w:val="32"/>
          <w:szCs w:val="32"/>
        </w:rPr>
        <w:t>课</w:t>
      </w:r>
      <w:r>
        <w:rPr>
          <w:rFonts w:hint="eastAsia" w:asciiTheme="majorEastAsia" w:hAnsiTheme="majorEastAsia" w:eastAsiaTheme="majorEastAsia" w:cstheme="majorEastAsia"/>
          <w:sz w:val="32"/>
          <w:szCs w:val="32"/>
          <w:lang w:val="en-US" w:eastAsia="zh-CN"/>
        </w:rPr>
        <w:t>1</w:t>
      </w:r>
      <w:r>
        <w:rPr>
          <w:rFonts w:asciiTheme="majorEastAsia" w:hAnsiTheme="majorEastAsia" w:eastAsiaTheme="majorEastAsia" w:cstheme="majorEastAsia"/>
          <w:sz w:val="32"/>
          <w:szCs w:val="32"/>
          <w:lang w:eastAsia="zh-CN"/>
        </w:rPr>
        <w:t>》</w:t>
      </w:r>
      <w:r>
        <w:rPr>
          <w:rFonts w:asciiTheme="majorEastAsia" w:hAnsiTheme="majorEastAsia" w:eastAsiaTheme="majorEastAsia" w:cstheme="majorEastAsia"/>
          <w:sz w:val="32"/>
          <w:szCs w:val="32"/>
        </w:rPr>
        <w:t>（</w:t>
      </w:r>
      <w:r>
        <w:rPr>
          <w:rFonts w:hint="eastAsia" w:asciiTheme="majorEastAsia" w:hAnsiTheme="majorEastAsia" w:eastAsiaTheme="majorEastAsia" w:cstheme="majorEastAsia"/>
          <w:sz w:val="32"/>
          <w:szCs w:val="32"/>
        </w:rPr>
        <w:t>古筝</w:t>
      </w:r>
      <w:r>
        <w:rPr>
          <w:rFonts w:asciiTheme="majorEastAsia" w:hAnsiTheme="majorEastAsia" w:eastAsiaTheme="majorEastAsia" w:cstheme="majorEastAsia"/>
          <w:b/>
          <w:sz w:val="32"/>
          <w:szCs w:val="32"/>
        </w:rPr>
        <w:t>）</w:t>
      </w:r>
      <w:r>
        <w:rPr>
          <w:rFonts w:hint="eastAsia" w:asciiTheme="majorEastAsia" w:hAnsiTheme="majorEastAsia" w:eastAsiaTheme="majorEastAsia" w:cstheme="majorEastAsia"/>
          <w:b/>
          <w:sz w:val="32"/>
          <w:szCs w:val="32"/>
        </w:rPr>
        <w:t>课程教学大纲</w:t>
      </w:r>
    </w:p>
    <w:tbl>
      <w:tblPr>
        <w:tblStyle w:val="7"/>
        <w:tblW w:w="94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359"/>
        <w:gridCol w:w="369"/>
        <w:gridCol w:w="623"/>
        <w:gridCol w:w="1550"/>
        <w:gridCol w:w="1667"/>
        <w:gridCol w:w="735"/>
        <w:gridCol w:w="867"/>
        <w:gridCol w:w="490"/>
        <w:gridCol w:w="1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课程名称：</w:t>
            </w:r>
            <w:r>
              <w:rPr>
                <w:rFonts w:hint="eastAsia" w:asciiTheme="minorEastAsia" w:hAnsiTheme="minorEastAsia" w:eastAsiaTheme="minorEastAsia" w:cstheme="minorEastAsia"/>
                <w:sz w:val="24"/>
                <w:szCs w:val="24"/>
              </w:rPr>
              <w:t xml:space="preserve"> 器乐</w:t>
            </w:r>
            <w:r>
              <w:rPr>
                <w:rFonts w:hint="eastAsia" w:asciiTheme="minorEastAsia" w:hAnsiTheme="minorEastAsia" w:eastAsiaTheme="minorEastAsia" w:cstheme="minorEastAsia"/>
                <w:sz w:val="24"/>
                <w:szCs w:val="24"/>
                <w:lang w:eastAsia="zh-CN"/>
              </w:rPr>
              <w:t>演奏</w:t>
            </w:r>
            <w:r>
              <w:rPr>
                <w:rFonts w:hint="eastAsia" w:asciiTheme="minorEastAsia" w:hAnsiTheme="minorEastAsia" w:eastAsiaTheme="minorEastAsia" w:cstheme="minorEastAsia"/>
                <w:sz w:val="24"/>
                <w:szCs w:val="24"/>
              </w:rPr>
              <w:t>提高</w:t>
            </w:r>
            <w:r>
              <w:rPr>
                <w:rFonts w:hint="eastAsia" w:asciiTheme="minorEastAsia" w:hAnsiTheme="minorEastAsia" w:eastAsiaTheme="minorEastAsia" w:cstheme="minorEastAsia"/>
                <w:sz w:val="24"/>
                <w:szCs w:val="24"/>
                <w:lang w:val="en-US" w:eastAsia="zh-CN"/>
              </w:rPr>
              <w:t>1</w:t>
            </w:r>
            <w:r>
              <w:rPr>
                <w:rFonts w:hint="eastAsia" w:asciiTheme="minorEastAsia" w:hAnsiTheme="minorEastAsia" w:eastAsiaTheme="minorEastAsia" w:cstheme="minorEastAsia"/>
                <w:sz w:val="24"/>
                <w:szCs w:val="24"/>
              </w:rPr>
              <w:t>（古筝）</w:t>
            </w:r>
          </w:p>
        </w:tc>
        <w:tc>
          <w:tcPr>
            <w:tcW w:w="4852" w:type="dxa"/>
            <w:gridSpan w:val="5"/>
            <w:vAlign w:val="center"/>
          </w:tcPr>
          <w:p>
            <w:pPr>
              <w:tabs>
                <w:tab w:val="left" w:pos="1440"/>
              </w:tabs>
              <w:spacing w:after="0" w:line="0" w:lineRule="atLeast"/>
              <w:outlineLvl w:val="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sz w:val="24"/>
                <w:szCs w:val="24"/>
                <w:lang w:eastAsia="zh-CN"/>
              </w:rPr>
              <w:t>课程类别（必修/选修）：</w:t>
            </w:r>
            <w:r>
              <w:rPr>
                <w:rFonts w:hint="eastAsia" w:asciiTheme="minorEastAsia" w:hAnsiTheme="minorEastAsia" w:eastAsiaTheme="minorEastAsia" w:cstheme="minorEastAsia"/>
                <w:bCs/>
                <w:sz w:val="24"/>
                <w:szCs w:val="24"/>
                <w:lang w:eastAsia="zh-CN"/>
              </w:rPr>
              <w:t>选</w:t>
            </w:r>
            <w:r>
              <w:rPr>
                <w:rFonts w:hint="eastAsia" w:asciiTheme="minorEastAsia" w:hAnsiTheme="minorEastAsia" w:eastAsiaTheme="minorEastAsia" w:cstheme="minorEastAsia"/>
                <w:bCs/>
                <w:sz w:val="24"/>
                <w:szCs w:val="24"/>
              </w:rPr>
              <w:t>修课</w:t>
            </w:r>
            <w:r>
              <w:rPr>
                <w:rFonts w:hint="eastAsia" w:asciiTheme="minorEastAsia" w:hAnsiTheme="minorEastAsia" w:eastAsiaTheme="minorEastAsia" w:cstheme="minorEastAsia"/>
                <w:sz w:val="24"/>
                <w:szCs w:val="24"/>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课程英文名称：</w:t>
            </w:r>
            <w:r>
              <w:rPr>
                <w:rFonts w:hint="eastAsia" w:asciiTheme="minorEastAsia" w:hAnsiTheme="minorEastAsia" w:eastAsiaTheme="minorEastAsia" w:cstheme="minorEastAsia"/>
                <w:sz w:val="24"/>
                <w:szCs w:val="24"/>
              </w:rPr>
              <w:t>Instrumental Performance</w:t>
            </w:r>
            <w:r>
              <w:rPr>
                <w:rFonts w:hint="eastAsia" w:asciiTheme="minorEastAsia" w:hAnsiTheme="minorEastAsia" w:eastAsiaTheme="minorEastAsia" w:cstheme="minorEastAsia"/>
                <w:sz w:val="24"/>
                <w:szCs w:val="24"/>
                <w:lang w:eastAsia="zh-CN"/>
              </w:rPr>
              <w:t xml:space="preserve"> </w:t>
            </w:r>
            <w:r>
              <w:rPr>
                <w:rFonts w:hint="eastAsia" w:asciiTheme="minorEastAsia" w:hAnsiTheme="minorEastAsia" w:eastAsiaTheme="minorEastAsia" w:cstheme="minorEastAsia"/>
                <w:sz w:val="24"/>
                <w:szCs w:val="24"/>
                <w:lang w:val="en-US" w:eastAsia="zh-CN"/>
              </w:rPr>
              <w:t>1</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gu zheng）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sz w:val="24"/>
                <w:szCs w:val="24"/>
              </w:rPr>
              <w:t>总学时/周学时/学分：</w:t>
            </w:r>
            <w:r>
              <w:rPr>
                <w:rFonts w:hint="eastAsia" w:asciiTheme="minorEastAsia" w:hAnsiTheme="minorEastAsia" w:eastAsiaTheme="minorEastAsia" w:cstheme="minorEastAsia"/>
                <w:bCs/>
                <w:sz w:val="24"/>
                <w:szCs w:val="24"/>
              </w:rPr>
              <w:t>16/1/</w:t>
            </w:r>
            <w:r>
              <w:rPr>
                <w:rFonts w:hint="eastAsia" w:asciiTheme="minorEastAsia" w:hAnsiTheme="minorEastAsia" w:eastAsiaTheme="minorEastAsia" w:cstheme="minorEastAsia"/>
                <w:bCs/>
                <w:sz w:val="24"/>
                <w:szCs w:val="24"/>
                <w:lang w:val="en-US" w:eastAsia="zh-CN"/>
              </w:rPr>
              <w:t>0.5</w:t>
            </w:r>
          </w:p>
        </w:tc>
        <w:tc>
          <w:tcPr>
            <w:tcW w:w="4852" w:type="dxa"/>
            <w:gridSpan w:val="5"/>
            <w:vAlign w:val="center"/>
          </w:tcPr>
          <w:p>
            <w:pPr>
              <w:tabs>
                <w:tab w:val="left" w:pos="1440"/>
              </w:tabs>
              <w:spacing w:after="0" w:line="0" w:lineRule="atLeast"/>
              <w:outlineLvl w:val="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sz w:val="24"/>
                <w:szCs w:val="24"/>
                <w:lang w:eastAsia="zh-CN"/>
              </w:rPr>
              <w:t>其中实验学时：</w:t>
            </w:r>
            <w:r>
              <w:rPr>
                <w:rFonts w:hint="eastAsia" w:asciiTheme="minorEastAsia" w:hAnsiTheme="minorEastAsia" w:eastAsiaTheme="minorEastAsia" w:cstheme="minorEastAsia"/>
                <w:bCs/>
                <w:sz w:val="24"/>
                <w:szCs w:val="24"/>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hint="eastAsia" w:asciiTheme="minorEastAsia" w:hAnsiTheme="minorEastAsia" w:eastAsiaTheme="minorEastAsia" w:cstheme="minorEastAsia"/>
                <w:b/>
                <w:sz w:val="24"/>
                <w:szCs w:val="24"/>
                <w:lang w:val="en-US"/>
              </w:rPr>
            </w:pPr>
            <w:r>
              <w:rPr>
                <w:rFonts w:hint="eastAsia" w:asciiTheme="minorEastAsia" w:hAnsiTheme="minorEastAsia" w:eastAsiaTheme="minorEastAsia" w:cstheme="minorEastAsia"/>
                <w:b/>
                <w:sz w:val="24"/>
                <w:szCs w:val="24"/>
              </w:rPr>
              <w:t>先修课程：</w:t>
            </w:r>
            <w:r>
              <w:rPr>
                <w:rFonts w:hint="eastAsia" w:asciiTheme="minorEastAsia" w:hAnsiTheme="minorEastAsia" w:eastAsiaTheme="minorEastAsia" w:cstheme="minorEastAsia"/>
                <w:sz w:val="24"/>
                <w:szCs w:val="24"/>
              </w:rPr>
              <w:t>器乐</w:t>
            </w:r>
            <w:r>
              <w:rPr>
                <w:rFonts w:hint="eastAsia" w:asciiTheme="minorEastAsia" w:hAnsiTheme="minorEastAsia" w:eastAsiaTheme="minorEastAsia" w:cstheme="minorEastAsia"/>
                <w:sz w:val="24"/>
                <w:szCs w:val="24"/>
                <w:lang w:val="en-US" w:eastAsia="zh-CN"/>
              </w:rPr>
              <w:t>基础4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授课时间：</w:t>
            </w:r>
            <w:r>
              <w:rPr>
                <w:rFonts w:hint="eastAsia" w:asciiTheme="minorEastAsia" w:hAnsiTheme="minorEastAsia" w:eastAsiaTheme="minorEastAsia" w:cstheme="minorEastAsia"/>
                <w:sz w:val="24"/>
                <w:szCs w:val="24"/>
              </w:rPr>
              <w:t>1－16周</w:t>
            </w:r>
          </w:p>
        </w:tc>
        <w:tc>
          <w:tcPr>
            <w:tcW w:w="4852" w:type="dxa"/>
            <w:gridSpan w:val="5"/>
            <w:vAlign w:val="center"/>
          </w:tcPr>
          <w:p>
            <w:pPr>
              <w:tabs>
                <w:tab w:val="left" w:pos="1440"/>
              </w:tabs>
              <w:spacing w:after="0" w:line="0" w:lineRule="atLeast"/>
              <w:outlineLvl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授课地点：</w:t>
            </w:r>
            <w:r>
              <w:rPr>
                <w:rFonts w:hint="eastAsia" w:asciiTheme="minorEastAsia" w:hAnsiTheme="minorEastAsia" w:eastAsiaTheme="minorEastAsia" w:cstheme="minorEastAsia"/>
                <w:sz w:val="24"/>
                <w:szCs w:val="24"/>
              </w:rPr>
              <w:t>教育学院艺术楼教学楼B102，B103,B203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授课对象：</w:t>
            </w:r>
            <w:r>
              <w:rPr>
                <w:rFonts w:hint="eastAsia" w:asciiTheme="minorEastAsia" w:hAnsiTheme="minorEastAsia" w:eastAsiaTheme="minorEastAsia" w:cstheme="minorEastAsia"/>
                <w:bCs/>
                <w:sz w:val="24"/>
                <w:szCs w:val="24"/>
                <w:lang w:eastAsia="zh-CN"/>
              </w:rPr>
              <w:t>201</w:t>
            </w:r>
            <w:r>
              <w:rPr>
                <w:rFonts w:hint="eastAsia" w:asciiTheme="minorEastAsia" w:hAnsiTheme="minorEastAsia" w:eastAsiaTheme="minorEastAsia" w:cstheme="minorEastAsia"/>
                <w:bCs/>
                <w:sz w:val="24"/>
                <w:szCs w:val="24"/>
                <w:lang w:val="en-US" w:eastAsia="zh-CN"/>
              </w:rPr>
              <w:t>6</w:t>
            </w:r>
            <w:r>
              <w:rPr>
                <w:rFonts w:hint="eastAsia" w:asciiTheme="minorEastAsia" w:hAnsiTheme="minorEastAsia" w:eastAsiaTheme="minorEastAsia" w:cstheme="minorEastAsia"/>
                <w:bCs/>
                <w:sz w:val="24"/>
                <w:szCs w:val="24"/>
                <w:lang w:eastAsia="zh-CN"/>
              </w:rPr>
              <w:t>级</w:t>
            </w:r>
            <w:r>
              <w:rPr>
                <w:rFonts w:hint="eastAsia" w:asciiTheme="minorEastAsia" w:hAnsiTheme="minorEastAsia" w:eastAsiaTheme="minorEastAsia" w:cstheme="minorEastAsia"/>
                <w:bCs/>
                <w:sz w:val="24"/>
                <w:szCs w:val="24"/>
              </w:rPr>
              <w:t>音乐</w:t>
            </w:r>
            <w:r>
              <w:rPr>
                <w:rFonts w:hint="eastAsia" w:asciiTheme="minorEastAsia" w:hAnsiTheme="minorEastAsia" w:eastAsiaTheme="minorEastAsia" w:cstheme="minorEastAsia"/>
                <w:sz w:val="24"/>
                <w:szCs w:val="24"/>
              </w:rPr>
              <w:t>教育</w:t>
            </w:r>
            <w:r>
              <w:rPr>
                <w:rFonts w:hint="eastAsia" w:asciiTheme="minorEastAsia" w:hAnsiTheme="minorEastAsia" w:eastAsiaTheme="minorEastAsia" w:cstheme="minorEastAsia"/>
                <w:sz w:val="24"/>
                <w:szCs w:val="24"/>
                <w:lang w:eastAsia="zh-CN"/>
              </w:rPr>
              <w:t>主修学生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开课院</w:t>
            </w:r>
            <w:r>
              <w:rPr>
                <w:rFonts w:hint="eastAsia" w:asciiTheme="minorEastAsia" w:hAnsiTheme="minorEastAsia" w:eastAsiaTheme="minorEastAsia" w:cstheme="minorEastAsia"/>
                <w:b/>
                <w:sz w:val="24"/>
                <w:szCs w:val="24"/>
                <w:lang w:eastAsia="zh-CN"/>
              </w:rPr>
              <w:t>系</w:t>
            </w:r>
            <w:r>
              <w:rPr>
                <w:rFonts w:hint="eastAsia" w:asciiTheme="minorEastAsia" w:hAnsiTheme="minorEastAsia" w:eastAsiaTheme="minorEastAsia" w:cstheme="minorEastAsia"/>
                <w:b/>
                <w:sz w:val="24"/>
                <w:szCs w:val="24"/>
              </w:rPr>
              <w:t>：</w:t>
            </w:r>
            <w:r>
              <w:rPr>
                <w:rFonts w:hint="eastAsia" w:asciiTheme="minorEastAsia" w:hAnsiTheme="minorEastAsia" w:eastAsiaTheme="minorEastAsia" w:cstheme="minorEastAsia"/>
                <w:sz w:val="24"/>
                <w:szCs w:val="24"/>
              </w:rPr>
              <w:t xml:space="preserve"> 教育学院音乐系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sz w:val="24"/>
                <w:szCs w:val="24"/>
                <w:lang w:eastAsia="zh-CN"/>
              </w:rPr>
              <w:t>任课教师姓名/职称：</w:t>
            </w:r>
            <w:r>
              <w:rPr>
                <w:rFonts w:hint="eastAsia" w:asciiTheme="minorEastAsia" w:hAnsiTheme="minorEastAsia" w:eastAsiaTheme="minorEastAsia" w:cstheme="minorEastAsia"/>
                <w:sz w:val="24"/>
                <w:szCs w:val="24"/>
              </w:rPr>
              <w:t>谭敏/讲师</w:t>
            </w:r>
            <w:r>
              <w:rPr>
                <w:rFonts w:hint="eastAsia" w:asciiTheme="minorEastAsia" w:hAnsiTheme="minorEastAsia" w:eastAsiaTheme="minorEastAsia" w:cstheme="minorEastAsia"/>
                <w:sz w:val="24"/>
                <w:szCs w:val="24"/>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联系电话：</w:t>
            </w:r>
          </w:p>
        </w:tc>
        <w:tc>
          <w:tcPr>
            <w:tcW w:w="4852" w:type="dxa"/>
            <w:gridSpan w:val="5"/>
            <w:vAlign w:val="center"/>
          </w:tcPr>
          <w:p>
            <w:pPr>
              <w:tabs>
                <w:tab w:val="left" w:pos="1440"/>
              </w:tabs>
              <w:spacing w:after="0" w:line="0" w:lineRule="atLeast"/>
              <w:outlineLvl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Email: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sz w:val="24"/>
                <w:szCs w:val="24"/>
                <w:lang w:eastAsia="zh-CN"/>
              </w:rPr>
              <w:t>答疑时间、地点与方式：</w:t>
            </w:r>
            <w:r>
              <w:rPr>
                <w:rFonts w:hint="eastAsia" w:asciiTheme="minorEastAsia" w:hAnsiTheme="minorEastAsia" w:eastAsiaTheme="minorEastAsia" w:cstheme="minorEastAsia"/>
                <w:sz w:val="24"/>
                <w:szCs w:val="24"/>
              </w:rPr>
              <w:t>教育学院艺术楼教学楼B102，B103,B203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hint="eastAsia" w:asciiTheme="minorEastAsia" w:hAnsiTheme="minorEastAsia" w:eastAsiaTheme="minorEastAsia" w:cstheme="minorEastAsia"/>
                <w:b/>
                <w:sz w:val="24"/>
                <w:szCs w:val="24"/>
                <w:lang w:eastAsia="zh-CN"/>
              </w:rPr>
            </w:pPr>
            <w:r>
              <w:rPr>
                <w:rFonts w:hint="eastAsia" w:asciiTheme="minorEastAsia" w:hAnsiTheme="minorEastAsia" w:eastAsiaTheme="minorEastAsia" w:cstheme="minorEastAsia"/>
                <w:b/>
                <w:bCs/>
                <w:sz w:val="24"/>
                <w:szCs w:val="24"/>
                <w:lang w:eastAsia="zh-CN"/>
              </w:rPr>
              <w:t>课程考核方式：</w:t>
            </w:r>
            <w:r>
              <w:rPr>
                <w:rFonts w:hint="eastAsia" w:asciiTheme="minorEastAsia" w:hAnsiTheme="minorEastAsia" w:eastAsiaTheme="minorEastAsia" w:cstheme="minorEastAsia"/>
                <w:sz w:val="24"/>
                <w:szCs w:val="24"/>
                <w:lang w:eastAsia="zh-CN"/>
              </w:rPr>
              <w:t>开卷</w:t>
            </w:r>
            <w:r>
              <w:rPr>
                <w:rFonts w:hint="eastAsia" w:asciiTheme="minorEastAsia" w:hAnsiTheme="minorEastAsia" w:eastAsiaTheme="minorEastAsia" w:cstheme="minorEastAsia"/>
                <w:b/>
                <w:sz w:val="24"/>
                <w:szCs w:val="24"/>
                <w:lang w:eastAsia="zh-CN"/>
              </w:rPr>
              <w:t>（   ）</w:t>
            </w:r>
            <w:r>
              <w:rPr>
                <w:rFonts w:hint="eastAsia" w:asciiTheme="minorEastAsia" w:hAnsiTheme="minorEastAsia" w:eastAsiaTheme="minorEastAsia" w:cstheme="minorEastAsia"/>
                <w:sz w:val="24"/>
                <w:szCs w:val="24"/>
                <w:lang w:eastAsia="zh-CN"/>
              </w:rPr>
              <w:t xml:space="preserve">     闭卷</w:t>
            </w:r>
            <w:r>
              <w:rPr>
                <w:rFonts w:hint="eastAsia" w:asciiTheme="minorEastAsia" w:hAnsiTheme="minorEastAsia" w:eastAsiaTheme="minorEastAsia" w:cstheme="minorEastAsia"/>
                <w:b/>
                <w:sz w:val="24"/>
                <w:szCs w:val="24"/>
                <w:lang w:eastAsia="zh-CN"/>
              </w:rPr>
              <w:t xml:space="preserve">（  ）   </w:t>
            </w:r>
            <w:r>
              <w:rPr>
                <w:rFonts w:hint="eastAsia" w:asciiTheme="minorEastAsia" w:hAnsiTheme="minorEastAsia" w:eastAsiaTheme="minorEastAsia" w:cstheme="minorEastAsia"/>
                <w:sz w:val="24"/>
                <w:szCs w:val="24"/>
                <w:lang w:eastAsia="zh-CN"/>
              </w:rPr>
              <w:t>课程论文</w:t>
            </w:r>
            <w:r>
              <w:rPr>
                <w:rFonts w:hint="eastAsia" w:asciiTheme="minorEastAsia" w:hAnsiTheme="minorEastAsia" w:eastAsiaTheme="minorEastAsia" w:cstheme="minorEastAsia"/>
                <w:b/>
                <w:sz w:val="24"/>
                <w:szCs w:val="24"/>
                <w:lang w:eastAsia="zh-CN"/>
              </w:rPr>
              <w:t xml:space="preserve">（  ）   </w:t>
            </w:r>
            <w:r>
              <w:rPr>
                <w:rFonts w:hint="eastAsia" w:asciiTheme="minorEastAsia" w:hAnsiTheme="minorEastAsia" w:eastAsiaTheme="minorEastAsia" w:cstheme="minorEastAsia"/>
                <w:sz w:val="24"/>
                <w:szCs w:val="24"/>
                <w:lang w:eastAsia="zh-CN"/>
              </w:rPr>
              <w:t>其它</w:t>
            </w:r>
            <w:r>
              <w:rPr>
                <w:rFonts w:hint="eastAsia" w:asciiTheme="minorEastAsia" w:hAnsiTheme="minorEastAsia" w:eastAsiaTheme="minorEastAsia" w:cstheme="minorEastAsia"/>
                <w:b/>
                <w:sz w:val="24"/>
                <w:szCs w:val="24"/>
                <w:lang w:eastAsia="zh-CN"/>
              </w:rPr>
              <w:t xml:space="preserve">（ </w:t>
            </w:r>
            <w:r>
              <w:rPr>
                <w:rFonts w:hint="eastAsia" w:asciiTheme="minorEastAsia" w:hAnsiTheme="minorEastAsia" w:eastAsiaTheme="minorEastAsia" w:cstheme="minorEastAsia"/>
                <w:b/>
                <w:sz w:val="24"/>
                <w:szCs w:val="24"/>
              </w:rPr>
              <w:t xml:space="preserve">* </w:t>
            </w:r>
            <w:r>
              <w:rPr>
                <w:rFonts w:hint="eastAsia" w:asciiTheme="minorEastAsia" w:hAnsiTheme="minorEastAsia" w:eastAsiaTheme="minorEastAsia" w:cstheme="minorEastAsia"/>
                <w:b/>
                <w:sz w:val="24"/>
                <w:szCs w:val="24"/>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使用教材：</w:t>
            </w:r>
          </w:p>
          <w:p>
            <w:pPr>
              <w:tabs>
                <w:tab w:val="left" w:pos="1440"/>
              </w:tabs>
              <w:spacing w:after="0" w:line="0" w:lineRule="atLeast"/>
              <w:outlineLvl w:val="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《中国古筝考级曲目》上</w:t>
            </w:r>
            <w:r>
              <w:rPr>
                <w:rFonts w:hint="eastAsia" w:asciiTheme="minorEastAsia" w:hAnsiTheme="minorEastAsia" w:eastAsiaTheme="minorEastAsia" w:cstheme="minorEastAsia"/>
                <w:sz w:val="24"/>
                <w:szCs w:val="24"/>
                <w:lang w:eastAsia="zh-CN"/>
              </w:rPr>
              <w:t>下</w:t>
            </w:r>
            <w:r>
              <w:rPr>
                <w:rFonts w:hint="eastAsia" w:asciiTheme="minorEastAsia" w:hAnsiTheme="minorEastAsia" w:eastAsiaTheme="minorEastAsia" w:cstheme="minorEastAsia"/>
                <w:sz w:val="24"/>
                <w:szCs w:val="24"/>
              </w:rPr>
              <w:t>册</w:t>
            </w:r>
            <w:r>
              <w:rPr>
                <w:rFonts w:hint="eastAsia" w:asciiTheme="minorEastAsia" w:hAnsiTheme="minorEastAsia" w:eastAsiaTheme="minorEastAsia" w:cstheme="minorEastAsia"/>
                <w:sz w:val="24"/>
                <w:szCs w:val="24"/>
                <w:lang w:eastAsia="zh-CN"/>
              </w:rPr>
              <w:t>；</w:t>
            </w:r>
          </w:p>
          <w:p>
            <w:pPr>
              <w:tabs>
                <w:tab w:val="left" w:pos="1440"/>
              </w:tabs>
              <w:spacing w:after="0" w:line="0" w:lineRule="atLeast"/>
              <w:outlineLvl w:val="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《中央音乐学院海内外考级曲目》上下册等</w:t>
            </w:r>
          </w:p>
          <w:p>
            <w:pPr>
              <w:tabs>
                <w:tab w:val="left" w:pos="1440"/>
              </w:tabs>
              <w:spacing w:after="0" w:line="0" w:lineRule="atLeast"/>
              <w:outlineLvl w:val="0"/>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教学参考资料：</w:t>
            </w:r>
          </w:p>
          <w:p>
            <w:pPr>
              <w:tabs>
                <w:tab w:val="left" w:pos="1440"/>
              </w:tabs>
              <w:spacing w:after="0"/>
              <w:jc w:val="left"/>
              <w:outlineLvl w:val="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《全国古筝演奏考级作品集》第二套 安徽文艺出版社      王中山    2008年5月</w:t>
            </w:r>
          </w:p>
          <w:p>
            <w:pPr>
              <w:tabs>
                <w:tab w:val="left" w:pos="5175"/>
                <w:tab w:val="left" w:pos="6948"/>
                <w:tab w:val="left" w:pos="8522"/>
              </w:tabs>
              <w:spacing w:after="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《全国古筝演奏考级作品集》       新华出版社          邱大成    1999年4月</w:t>
            </w:r>
          </w:p>
          <w:p>
            <w:pPr>
              <w:tabs>
                <w:tab w:val="left" w:pos="1440"/>
              </w:tabs>
              <w:spacing w:after="0"/>
              <w:jc w:val="left"/>
              <w:outlineLvl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《优秀古筝曲精选与解析》         山东文艺出版社      李萌      2004年9月</w:t>
            </w:r>
          </w:p>
          <w:p>
            <w:pPr>
              <w:tabs>
                <w:tab w:val="left" w:pos="5175"/>
                <w:tab w:val="left" w:pos="6948"/>
                <w:tab w:val="left" w:pos="8522"/>
              </w:tabs>
              <w:spacing w:after="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《筝曲选集》                     人民音乐出版社      上海筝会  2001年3月</w:t>
            </w:r>
          </w:p>
          <w:p>
            <w:pPr>
              <w:tabs>
                <w:tab w:val="left" w:pos="5175"/>
                <w:tab w:val="left" w:pos="6948"/>
                <w:tab w:val="left" w:pos="8522"/>
              </w:tabs>
              <w:spacing w:after="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《古筝考级曲目大全》             同心出版社          李萌      2003年8月</w:t>
            </w:r>
          </w:p>
          <w:p>
            <w:pPr>
              <w:tabs>
                <w:tab w:val="left" w:pos="1440"/>
              </w:tabs>
              <w:spacing w:after="0"/>
              <w:jc w:val="left"/>
              <w:outlineLvl w:val="0"/>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sz w:val="24"/>
                <w:szCs w:val="24"/>
              </w:rPr>
              <w:t>《古筝考级训练》                 上海音乐出版社      郭雪君等  2003年6月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60" w:hRule="atLeast"/>
          <w:jc w:val="center"/>
        </w:trPr>
        <w:tc>
          <w:tcPr>
            <w:tcW w:w="9401" w:type="dxa"/>
            <w:gridSpan w:val="10"/>
            <w:vAlign w:val="center"/>
          </w:tcPr>
          <w:p>
            <w:pPr>
              <w:ind w:firstLine="482"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课程简介</w:t>
            </w:r>
            <w:r>
              <w:rPr>
                <w:rFonts w:hint="eastAsia" w:asciiTheme="minorEastAsia" w:hAnsiTheme="minorEastAsia" w:eastAsiaTheme="minorEastAsia" w:cstheme="minorEastAsia"/>
                <w:b/>
                <w:sz w:val="24"/>
                <w:szCs w:val="24"/>
                <w:lang w:eastAsia="zh-CN"/>
              </w:rPr>
              <w:t>：</w:t>
            </w:r>
            <w:r>
              <w:rPr>
                <w:rFonts w:hint="eastAsia" w:asciiTheme="minorEastAsia" w:hAnsiTheme="minorEastAsia" w:eastAsiaTheme="minorEastAsia" w:cstheme="minorEastAsia"/>
                <w:spacing w:val="8"/>
                <w:sz w:val="24"/>
                <w:szCs w:val="24"/>
              </w:rPr>
              <w:t>古筝，我国民族传统乐器之一，属弹拨类。其音色优美，音域宽广、演奏技巧丰富，具有相当表现力，深受广大人民群众喜爱。</w:t>
            </w:r>
            <w:r>
              <w:rPr>
                <w:rFonts w:hint="eastAsia" w:asciiTheme="minorEastAsia" w:hAnsiTheme="minorEastAsia" w:eastAsiaTheme="minorEastAsia" w:cstheme="minorEastAsia"/>
                <w:sz w:val="24"/>
                <w:szCs w:val="24"/>
              </w:rPr>
              <w:t>本课程是我校音乐学</w:t>
            </w:r>
            <w:r>
              <w:rPr>
                <w:rFonts w:hint="eastAsia" w:asciiTheme="minorEastAsia" w:hAnsiTheme="minorEastAsia" w:eastAsiaTheme="minorEastAsia" w:cstheme="minorEastAsia"/>
                <w:sz w:val="24"/>
                <w:szCs w:val="24"/>
                <w:lang w:eastAsia="zh-CN"/>
              </w:rPr>
              <w:t>本科（音乐教育</w:t>
            </w:r>
            <w:r>
              <w:rPr>
                <w:rFonts w:hint="eastAsia" w:asciiTheme="minorEastAsia" w:hAnsiTheme="minorEastAsia" w:eastAsiaTheme="minorEastAsia" w:cstheme="minorEastAsia"/>
                <w:sz w:val="24"/>
                <w:szCs w:val="24"/>
              </w:rPr>
              <w:t>专业</w:t>
            </w:r>
            <w:r>
              <w:rPr>
                <w:rFonts w:hint="eastAsia" w:asciiTheme="minorEastAsia" w:hAnsiTheme="minorEastAsia" w:eastAsiaTheme="minorEastAsia" w:cstheme="minorEastAsia"/>
                <w:sz w:val="24"/>
                <w:szCs w:val="24"/>
                <w:lang w:eastAsia="zh-CN"/>
              </w:rPr>
              <w:t>）三，四</w:t>
            </w:r>
            <w:r>
              <w:rPr>
                <w:rFonts w:hint="eastAsia" w:asciiTheme="minorEastAsia" w:hAnsiTheme="minorEastAsia" w:eastAsiaTheme="minorEastAsia" w:cstheme="minorEastAsia"/>
                <w:sz w:val="24"/>
                <w:szCs w:val="24"/>
              </w:rPr>
              <w:t>年级</w:t>
            </w:r>
            <w:r>
              <w:rPr>
                <w:rFonts w:hint="eastAsia" w:asciiTheme="minorEastAsia" w:hAnsiTheme="minorEastAsia" w:eastAsiaTheme="minorEastAsia" w:cstheme="minorEastAsia"/>
                <w:sz w:val="24"/>
                <w:szCs w:val="24"/>
                <w:lang w:eastAsia="zh-CN"/>
              </w:rPr>
              <w:t>开设</w:t>
            </w:r>
            <w:r>
              <w:rPr>
                <w:rFonts w:hint="eastAsia" w:asciiTheme="minorEastAsia" w:hAnsiTheme="minorEastAsia" w:eastAsiaTheme="minorEastAsia" w:cstheme="minorEastAsia"/>
                <w:sz w:val="24"/>
                <w:szCs w:val="24"/>
              </w:rPr>
              <w:t>的专业选</w:t>
            </w:r>
            <w:r>
              <w:rPr>
                <w:rFonts w:hint="eastAsia" w:asciiTheme="minorEastAsia" w:hAnsiTheme="minorEastAsia" w:eastAsiaTheme="minorEastAsia" w:cstheme="minorEastAsia"/>
                <w:sz w:val="24"/>
                <w:szCs w:val="24"/>
                <w:lang w:eastAsia="zh-CN"/>
              </w:rPr>
              <w:t>修</w:t>
            </w:r>
            <w:r>
              <w:rPr>
                <w:rFonts w:hint="eastAsia" w:asciiTheme="minorEastAsia" w:hAnsiTheme="minorEastAsia" w:eastAsiaTheme="minorEastAsia" w:cstheme="minorEastAsia"/>
                <w:sz w:val="24"/>
                <w:szCs w:val="24"/>
              </w:rPr>
              <w:t>课</w:t>
            </w:r>
            <w:r>
              <w:rPr>
                <w:rFonts w:hint="eastAsia" w:asciiTheme="minorEastAsia" w:hAnsiTheme="minorEastAsia" w:eastAsiaTheme="minorEastAsia" w:cstheme="minorEastAsia"/>
                <w:sz w:val="24"/>
                <w:szCs w:val="24"/>
                <w:lang w:eastAsia="zh-CN"/>
              </w:rPr>
              <w:t>，开课学期为第五至第七学期。选修该课程的学生必须经过第一二学年系统《器乐基础》课程的学习，并在第四学期期末参加提高选修考试，达到一定专业水准和技能要求，且成绩优异者方能取得《器乐演奏提高》这门课的资格。</w:t>
            </w:r>
          </w:p>
          <w:p>
            <w:pPr>
              <w:ind w:firstLine="57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sz w:val="24"/>
                <w:szCs w:val="24"/>
              </w:rPr>
              <w:t>由于学生演奏水平参差不齐，所用教材既要兼顾各种实际情况，又需选取具有一定技巧程度的练习曲和不同种类名曲进行训练，注重针对性、艺术性和思想性，让学生更多的掌握娴熟古筝演奏技巧。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6216" w:type="dxa"/>
            <w:gridSpan w:val="6"/>
          </w:tcPr>
          <w:p>
            <w:pPr>
              <w:tabs>
                <w:tab w:val="left" w:pos="1440"/>
              </w:tabs>
              <w:spacing w:after="0" w:line="0" w:lineRule="atLeast"/>
              <w:ind w:firstLine="241" w:firstLineChars="100"/>
              <w:outlineLvl w:val="0"/>
              <w:rPr>
                <w:rFonts w:hint="eastAsia" w:asciiTheme="minorEastAsia" w:hAnsiTheme="minorEastAsia" w:eastAsiaTheme="minorEastAsia" w:cstheme="minorEastAsia"/>
                <w:b/>
                <w:sz w:val="24"/>
                <w:szCs w:val="24"/>
                <w:lang w:eastAsia="zh-CN"/>
              </w:rPr>
            </w:pPr>
            <w:r>
              <w:rPr>
                <w:rFonts w:hint="eastAsia" w:asciiTheme="minorEastAsia" w:hAnsiTheme="minorEastAsia" w:eastAsiaTheme="minorEastAsia" w:cstheme="minorEastAsia"/>
                <w:b/>
                <w:sz w:val="24"/>
                <w:szCs w:val="24"/>
                <w:lang w:eastAsia="zh-CN"/>
              </w:rPr>
              <w:t>课程教学目标：</w:t>
            </w:r>
          </w:p>
          <w:p>
            <w:pPr>
              <w:ind w:firstLine="240" w:firstLineChars="1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w:t>
            </w:r>
            <w:r>
              <w:rPr>
                <w:rFonts w:hint="eastAsia" w:asciiTheme="minorEastAsia" w:hAnsiTheme="minorEastAsia" w:eastAsiaTheme="minorEastAsia" w:cstheme="minorEastAsia"/>
                <w:sz w:val="24"/>
                <w:szCs w:val="24"/>
              </w:rPr>
              <w:t>通</w:t>
            </w:r>
            <w:r>
              <w:rPr>
                <w:rFonts w:hint="eastAsia" w:asciiTheme="minorEastAsia" w:hAnsiTheme="minorEastAsia" w:eastAsiaTheme="minorEastAsia" w:cstheme="minorEastAsia"/>
                <w:sz w:val="24"/>
                <w:szCs w:val="24"/>
                <w:lang w:eastAsia="zh-CN"/>
              </w:rPr>
              <w:t>过深入学习</w:t>
            </w:r>
            <w:r>
              <w:rPr>
                <w:rFonts w:hint="eastAsia" w:asciiTheme="minorEastAsia" w:hAnsiTheme="minorEastAsia" w:eastAsiaTheme="minorEastAsia" w:cstheme="minorEastAsia"/>
                <w:sz w:val="24"/>
                <w:szCs w:val="24"/>
              </w:rPr>
              <w:t>一定</w:t>
            </w:r>
            <w:r>
              <w:rPr>
                <w:rFonts w:hint="eastAsia" w:asciiTheme="minorEastAsia" w:hAnsiTheme="minorEastAsia" w:eastAsiaTheme="minorEastAsia" w:cstheme="minorEastAsia"/>
                <w:sz w:val="24"/>
                <w:szCs w:val="24"/>
                <w:lang w:eastAsia="zh-CN"/>
              </w:rPr>
              <w:t>难度</w:t>
            </w:r>
            <w:r>
              <w:rPr>
                <w:rFonts w:hint="eastAsia" w:asciiTheme="minorEastAsia" w:hAnsiTheme="minorEastAsia" w:eastAsiaTheme="minorEastAsia" w:cstheme="minorEastAsia"/>
                <w:sz w:val="24"/>
                <w:szCs w:val="24"/>
              </w:rPr>
              <w:t>的练习曲和乐曲，</w:t>
            </w:r>
            <w:r>
              <w:rPr>
                <w:rFonts w:hint="eastAsia" w:asciiTheme="minorEastAsia" w:hAnsiTheme="minorEastAsia" w:eastAsiaTheme="minorEastAsia" w:cstheme="minorEastAsia"/>
                <w:sz w:val="24"/>
                <w:szCs w:val="24"/>
                <w:lang w:eastAsia="zh-CN"/>
              </w:rPr>
              <w:t>提高</w:t>
            </w:r>
            <w:r>
              <w:rPr>
                <w:rFonts w:hint="eastAsia" w:asciiTheme="minorEastAsia" w:hAnsiTheme="minorEastAsia" w:eastAsiaTheme="minorEastAsia" w:cstheme="minorEastAsia"/>
                <w:sz w:val="24"/>
                <w:szCs w:val="24"/>
              </w:rPr>
              <w:t>学生的专业</w:t>
            </w:r>
            <w:r>
              <w:rPr>
                <w:rFonts w:hint="eastAsia" w:asciiTheme="minorEastAsia" w:hAnsiTheme="minorEastAsia" w:eastAsiaTheme="minorEastAsia" w:cstheme="minorEastAsia"/>
                <w:sz w:val="24"/>
                <w:szCs w:val="24"/>
                <w:lang w:eastAsia="zh-CN"/>
              </w:rPr>
              <w:t>演奏</w:t>
            </w:r>
            <w:r>
              <w:rPr>
                <w:rFonts w:hint="eastAsia" w:asciiTheme="minorEastAsia" w:hAnsiTheme="minorEastAsia" w:eastAsiaTheme="minorEastAsia" w:cstheme="minorEastAsia"/>
                <w:sz w:val="24"/>
                <w:szCs w:val="24"/>
              </w:rPr>
              <w:t>技</w:t>
            </w:r>
            <w:r>
              <w:rPr>
                <w:rFonts w:hint="eastAsia" w:asciiTheme="minorEastAsia" w:hAnsiTheme="minorEastAsia" w:eastAsiaTheme="minorEastAsia" w:cstheme="minorEastAsia"/>
                <w:sz w:val="24"/>
                <w:szCs w:val="24"/>
                <w:lang w:eastAsia="zh-CN"/>
              </w:rPr>
              <w:t>巧</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eastAsia="zh-CN"/>
              </w:rPr>
              <w:t>使其具</w:t>
            </w:r>
            <w:r>
              <w:rPr>
                <w:rFonts w:hint="eastAsia" w:asciiTheme="minorEastAsia" w:hAnsiTheme="minorEastAsia" w:eastAsiaTheme="minorEastAsia" w:cstheme="minorEastAsia"/>
                <w:sz w:val="24"/>
                <w:szCs w:val="24"/>
              </w:rPr>
              <w:t>有较高的艺术修养及鉴赏能力。并达到与规定学制要求的相应程度。</w:t>
            </w:r>
          </w:p>
          <w:p>
            <w:pPr>
              <w:ind w:firstLine="240" w:firstLineChars="1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w:t>
            </w:r>
            <w:r>
              <w:rPr>
                <w:rFonts w:hint="eastAsia" w:asciiTheme="minorEastAsia" w:hAnsiTheme="minorEastAsia" w:eastAsiaTheme="minorEastAsia" w:cstheme="minorEastAsia"/>
                <w:sz w:val="24"/>
                <w:szCs w:val="24"/>
              </w:rPr>
              <w:t>开阔学生音乐艺术视野，加强民族文化推广，使学生在今后的音乐教育工作和表演中更适应实际教学与艺术实践的需要</w:t>
            </w:r>
            <w:r>
              <w:rPr>
                <w:rFonts w:hint="eastAsia" w:asciiTheme="minorEastAsia" w:hAnsiTheme="minorEastAsia" w:eastAsiaTheme="minorEastAsia" w:cstheme="minorEastAsia"/>
                <w:sz w:val="24"/>
                <w:szCs w:val="24"/>
                <w:lang w:eastAsia="zh-CN"/>
              </w:rPr>
              <w:t>。</w:t>
            </w:r>
          </w:p>
          <w:p>
            <w:pPr>
              <w:ind w:firstLine="240" w:firstLineChars="1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3.</w:t>
            </w:r>
            <w:r>
              <w:rPr>
                <w:rFonts w:hint="eastAsia" w:asciiTheme="minorEastAsia" w:hAnsiTheme="minorEastAsia" w:eastAsiaTheme="minorEastAsia" w:cstheme="minorEastAsia"/>
                <w:sz w:val="24"/>
                <w:szCs w:val="24"/>
                <w:lang w:eastAsia="zh-CN"/>
              </w:rPr>
              <w:t>培养良好的教师职业素养，熟悉教育法规，掌握器乐教育基本理论和技巧。</w:t>
            </w:r>
            <w:r>
              <w:rPr>
                <w:rFonts w:hint="eastAsia" w:asciiTheme="minorEastAsia" w:hAnsiTheme="minorEastAsia" w:eastAsiaTheme="minorEastAsia" w:cstheme="minorEastAsia"/>
                <w:sz w:val="24"/>
                <w:szCs w:val="24"/>
              </w:rPr>
              <w:t>适应普通中、小学教育及社会工作的不同需求</w:t>
            </w:r>
            <w:r>
              <w:rPr>
                <w:rFonts w:hint="eastAsia" w:asciiTheme="minorEastAsia" w:hAnsiTheme="minorEastAsia" w:eastAsiaTheme="minorEastAsia" w:cstheme="minorEastAsia"/>
                <w:sz w:val="24"/>
                <w:szCs w:val="24"/>
                <w:lang w:eastAsia="zh-CN"/>
              </w:rPr>
              <w:t>，成为</w:t>
            </w:r>
            <w:r>
              <w:rPr>
                <w:rFonts w:hint="eastAsia" w:asciiTheme="minorEastAsia" w:hAnsiTheme="minorEastAsia" w:eastAsiaTheme="minorEastAsia" w:cstheme="minorEastAsia"/>
                <w:sz w:val="24"/>
                <w:szCs w:val="24"/>
              </w:rPr>
              <w:t>教育教学工作的高素质音乐教育工作者。</w:t>
            </w:r>
          </w:p>
        </w:tc>
        <w:tc>
          <w:tcPr>
            <w:tcW w:w="3185" w:type="dxa"/>
            <w:gridSpan w:val="4"/>
          </w:tcPr>
          <w:p>
            <w:pPr>
              <w:tabs>
                <w:tab w:val="left" w:pos="1440"/>
              </w:tabs>
              <w:spacing w:after="0" w:line="0" w:lineRule="atLeast"/>
              <w:outlineLvl w:val="0"/>
              <w:rPr>
                <w:rFonts w:hint="eastAsia" w:asciiTheme="minorEastAsia" w:hAnsiTheme="minorEastAsia" w:eastAsiaTheme="minorEastAsia" w:cstheme="minorEastAsia"/>
                <w:b/>
                <w:sz w:val="24"/>
                <w:szCs w:val="24"/>
                <w:lang w:eastAsia="zh-CN"/>
              </w:rPr>
            </w:pPr>
            <w:r>
              <w:rPr>
                <w:rFonts w:hint="eastAsia" w:asciiTheme="minorEastAsia" w:hAnsiTheme="minorEastAsia" w:eastAsiaTheme="minorEastAsia" w:cstheme="minorEastAsia"/>
                <w:b/>
                <w:sz w:val="24"/>
                <w:szCs w:val="24"/>
                <w:lang w:eastAsia="zh-CN"/>
              </w:rPr>
              <w:t>本课程与学生核心能力培养之间的关联(授课对象为理工科专业学生的课程填写此栏）：</w:t>
            </w:r>
          </w:p>
          <w:p>
            <w:pPr>
              <w:tabs>
                <w:tab w:val="left" w:pos="1440"/>
              </w:tabs>
              <w:spacing w:after="0" w:line="0" w:lineRule="atLeast"/>
              <w:outlineLvl w:val="0"/>
              <w:rPr>
                <w:rFonts w:hint="eastAsia" w:asciiTheme="minorEastAsia" w:hAnsiTheme="minorEastAsia" w:eastAsiaTheme="minorEastAsia" w:cstheme="minorEastAsia"/>
                <w:b/>
                <w:sz w:val="24"/>
                <w:szCs w:val="24"/>
                <w:lang w:eastAsia="zh-CN"/>
              </w:rPr>
            </w:pPr>
            <w:r>
              <w:rPr>
                <w:rFonts w:hint="eastAsia" w:asciiTheme="minorEastAsia" w:hAnsiTheme="minorEastAsia" w:eastAsiaTheme="minorEastAsia" w:cstheme="minorEastAsia"/>
                <w:b/>
                <w:sz w:val="24"/>
                <w:szCs w:val="24"/>
                <w:lang w:eastAsia="zh-CN"/>
              </w:rPr>
              <w:t xml:space="preserve">□核心能力1. </w:t>
            </w:r>
          </w:p>
          <w:p>
            <w:pPr>
              <w:tabs>
                <w:tab w:val="left" w:pos="1440"/>
              </w:tabs>
              <w:spacing w:after="0" w:line="0" w:lineRule="atLeast"/>
              <w:outlineLvl w:val="0"/>
              <w:rPr>
                <w:rFonts w:hint="eastAsia" w:asciiTheme="minorEastAsia" w:hAnsiTheme="minorEastAsia" w:eastAsiaTheme="minorEastAsia" w:cstheme="minorEastAsia"/>
                <w:b/>
                <w:sz w:val="24"/>
                <w:szCs w:val="24"/>
                <w:lang w:eastAsia="zh-CN"/>
              </w:rPr>
            </w:pPr>
            <w:r>
              <w:rPr>
                <w:rFonts w:hint="eastAsia" w:asciiTheme="minorEastAsia" w:hAnsiTheme="minorEastAsia" w:eastAsiaTheme="minorEastAsia" w:cstheme="minorEastAsia"/>
                <w:b/>
                <w:sz w:val="24"/>
                <w:szCs w:val="24"/>
                <w:lang w:eastAsia="zh-CN"/>
              </w:rPr>
              <w:t xml:space="preserve">□核心能力2. </w:t>
            </w:r>
          </w:p>
          <w:p>
            <w:pPr>
              <w:tabs>
                <w:tab w:val="left" w:pos="1440"/>
              </w:tabs>
              <w:spacing w:after="0" w:line="0" w:lineRule="atLeast"/>
              <w:outlineLvl w:val="0"/>
              <w:rPr>
                <w:rFonts w:hint="eastAsia" w:asciiTheme="minorEastAsia" w:hAnsiTheme="minorEastAsia" w:eastAsiaTheme="minorEastAsia" w:cstheme="minorEastAsia"/>
                <w:b/>
                <w:sz w:val="24"/>
                <w:szCs w:val="24"/>
                <w:lang w:eastAsia="zh-CN"/>
              </w:rPr>
            </w:pPr>
            <w:r>
              <w:rPr>
                <w:rFonts w:hint="eastAsia" w:asciiTheme="minorEastAsia" w:hAnsiTheme="minorEastAsia" w:eastAsiaTheme="minorEastAsia" w:cstheme="minorEastAsia"/>
                <w:b/>
                <w:sz w:val="24"/>
                <w:szCs w:val="24"/>
                <w:lang w:eastAsia="zh-CN"/>
              </w:rPr>
              <w:t>□核心能力3.</w:t>
            </w:r>
          </w:p>
          <w:p>
            <w:pPr>
              <w:tabs>
                <w:tab w:val="left" w:pos="1440"/>
              </w:tabs>
              <w:spacing w:after="0" w:line="0" w:lineRule="atLeast"/>
              <w:outlineLvl w:val="0"/>
              <w:rPr>
                <w:rFonts w:hint="eastAsia" w:asciiTheme="minorEastAsia" w:hAnsiTheme="minorEastAsia" w:eastAsiaTheme="minorEastAsia" w:cstheme="minorEastAsia"/>
                <w:b/>
                <w:sz w:val="24"/>
                <w:szCs w:val="24"/>
                <w:lang w:eastAsia="zh-CN"/>
              </w:rPr>
            </w:pPr>
            <w:r>
              <w:rPr>
                <w:rFonts w:hint="eastAsia" w:asciiTheme="minorEastAsia" w:hAnsiTheme="minorEastAsia" w:eastAsiaTheme="minorEastAsia" w:cstheme="minorEastAsia"/>
                <w:b/>
                <w:sz w:val="24"/>
                <w:szCs w:val="24"/>
                <w:lang w:eastAsia="zh-CN"/>
              </w:rPr>
              <w:t>□核心能力4.</w:t>
            </w:r>
          </w:p>
          <w:p>
            <w:pPr>
              <w:tabs>
                <w:tab w:val="left" w:pos="1440"/>
              </w:tabs>
              <w:spacing w:after="0" w:line="0" w:lineRule="atLeast"/>
              <w:outlineLvl w:val="0"/>
              <w:rPr>
                <w:rFonts w:hint="eastAsia" w:asciiTheme="minorEastAsia" w:hAnsiTheme="minorEastAsia" w:eastAsiaTheme="minorEastAsia" w:cstheme="minorEastAsia"/>
                <w:b/>
                <w:sz w:val="24"/>
                <w:szCs w:val="24"/>
                <w:lang w:eastAsia="zh-CN"/>
              </w:rPr>
            </w:pPr>
            <w:r>
              <w:rPr>
                <w:rFonts w:hint="eastAsia" w:asciiTheme="minorEastAsia" w:hAnsiTheme="minorEastAsia" w:eastAsiaTheme="minorEastAsia" w:cstheme="minorEastAsia"/>
                <w:b/>
                <w:sz w:val="24"/>
                <w:szCs w:val="24"/>
                <w:lang w:eastAsia="zh-CN"/>
              </w:rPr>
              <w:t>□核心能力5.</w:t>
            </w:r>
          </w:p>
          <w:p>
            <w:pPr>
              <w:tabs>
                <w:tab w:val="left" w:pos="1440"/>
              </w:tabs>
              <w:spacing w:after="0" w:line="0" w:lineRule="atLeast"/>
              <w:outlineLvl w:val="0"/>
              <w:rPr>
                <w:rFonts w:hint="eastAsia" w:asciiTheme="minorEastAsia" w:hAnsiTheme="minorEastAsia" w:eastAsiaTheme="minorEastAsia" w:cstheme="minorEastAsia"/>
                <w:b/>
                <w:sz w:val="24"/>
                <w:szCs w:val="24"/>
                <w:lang w:eastAsia="zh-CN"/>
              </w:rPr>
            </w:pPr>
            <w:r>
              <w:rPr>
                <w:rFonts w:hint="eastAsia" w:asciiTheme="minorEastAsia" w:hAnsiTheme="minorEastAsia" w:eastAsiaTheme="minorEastAsia" w:cstheme="minorEastAsia"/>
                <w:b/>
                <w:sz w:val="24"/>
                <w:szCs w:val="24"/>
                <w:lang w:eastAsia="zh-CN"/>
              </w:rPr>
              <w:t xml:space="preserve">□核心能力6. </w:t>
            </w:r>
          </w:p>
          <w:p>
            <w:pPr>
              <w:tabs>
                <w:tab w:val="left" w:pos="1440"/>
              </w:tabs>
              <w:spacing w:after="0" w:line="0" w:lineRule="atLeast"/>
              <w:outlineLvl w:val="0"/>
              <w:rPr>
                <w:rFonts w:hint="eastAsia" w:asciiTheme="minorEastAsia" w:hAnsiTheme="minorEastAsia" w:eastAsiaTheme="minorEastAsia" w:cstheme="minorEastAsia"/>
                <w:b/>
                <w:sz w:val="24"/>
                <w:szCs w:val="24"/>
                <w:lang w:eastAsia="zh-CN"/>
              </w:rPr>
            </w:pPr>
            <w:r>
              <w:rPr>
                <w:rFonts w:hint="eastAsia" w:asciiTheme="minorEastAsia" w:hAnsiTheme="minorEastAsia" w:eastAsiaTheme="minorEastAsia" w:cstheme="minorEastAsia"/>
                <w:b/>
                <w:sz w:val="24"/>
                <w:szCs w:val="24"/>
                <w:lang w:eastAsia="zh-CN"/>
              </w:rPr>
              <w:t>□核心能力7．</w:t>
            </w:r>
          </w:p>
          <w:p>
            <w:pPr>
              <w:tabs>
                <w:tab w:val="left" w:pos="1440"/>
              </w:tabs>
              <w:spacing w:after="0" w:line="0" w:lineRule="atLeast"/>
              <w:outlineLvl w:val="0"/>
              <w:rPr>
                <w:rFonts w:hint="eastAsia" w:asciiTheme="minorEastAsia" w:hAnsiTheme="minorEastAsia" w:eastAsiaTheme="minorEastAsia" w:cstheme="minorEastAsia"/>
                <w:b/>
                <w:sz w:val="24"/>
                <w:szCs w:val="24"/>
                <w:lang w:eastAsia="zh-CN"/>
              </w:rPr>
            </w:pPr>
            <w:r>
              <w:rPr>
                <w:rFonts w:hint="eastAsia" w:asciiTheme="minorEastAsia" w:hAnsiTheme="minorEastAsia" w:eastAsiaTheme="minorEastAsia" w:cstheme="minorEastAsia"/>
                <w:b/>
                <w:sz w:val="24"/>
                <w:szCs w:val="24"/>
                <w:lang w:eastAsia="zh-CN"/>
              </w:rPr>
              <w:t xml:space="preserve">□核心能力8．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hint="eastAsia" w:asciiTheme="minorEastAsia" w:hAnsiTheme="minorEastAsia" w:eastAsiaTheme="minorEastAsia" w:cstheme="minorEastAsia"/>
                <w:b/>
                <w:sz w:val="24"/>
                <w:szCs w:val="24"/>
                <w:lang w:eastAsia="zh-CN"/>
              </w:rPr>
            </w:pPr>
            <w:r>
              <w:rPr>
                <w:rFonts w:hint="eastAsia" w:asciiTheme="minorEastAsia" w:hAnsiTheme="minorEastAsia" w:eastAsiaTheme="minorEastAsia" w:cstheme="minorEastAsia"/>
                <w:b/>
                <w:sz w:val="24"/>
                <w:szCs w:val="24"/>
                <w:lang w:eastAsia="zh-CN"/>
              </w:rPr>
              <w:t>理论教学进程表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Mar>
              <w:left w:w="28" w:type="dxa"/>
              <w:right w:w="28" w:type="dxa"/>
            </w:tcMar>
            <w:vAlign w:val="center"/>
          </w:tcPr>
          <w:p>
            <w:pPr>
              <w:spacing w:after="0" w:line="0" w:lineRule="atLeast"/>
              <w:jc w:val="center"/>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周次</w:t>
            </w:r>
          </w:p>
        </w:tc>
        <w:tc>
          <w:tcPr>
            <w:tcW w:w="1728" w:type="dxa"/>
            <w:gridSpan w:val="2"/>
            <w:tcMar>
              <w:left w:w="28" w:type="dxa"/>
              <w:right w:w="28" w:type="dxa"/>
            </w:tcMar>
            <w:vAlign w:val="center"/>
          </w:tcPr>
          <w:p>
            <w:pPr>
              <w:spacing w:after="0" w:line="0" w:lineRule="atLeast"/>
              <w:jc w:val="center"/>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教学主题</w:t>
            </w:r>
          </w:p>
        </w:tc>
        <w:tc>
          <w:tcPr>
            <w:tcW w:w="623" w:type="dxa"/>
            <w:tcMar>
              <w:left w:w="28" w:type="dxa"/>
              <w:right w:w="28" w:type="dxa"/>
            </w:tcMar>
            <w:vAlign w:val="center"/>
          </w:tcPr>
          <w:p>
            <w:pPr>
              <w:spacing w:after="0" w:line="0" w:lineRule="atLeast"/>
              <w:jc w:val="center"/>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教学时长</w:t>
            </w:r>
          </w:p>
        </w:tc>
        <w:tc>
          <w:tcPr>
            <w:tcW w:w="3952" w:type="dxa"/>
            <w:gridSpan w:val="3"/>
            <w:tcMar>
              <w:left w:w="28" w:type="dxa"/>
              <w:right w:w="28" w:type="dxa"/>
            </w:tcMar>
            <w:vAlign w:val="center"/>
          </w:tcPr>
          <w:p>
            <w:pPr>
              <w:spacing w:after="0" w:line="0" w:lineRule="atLeast"/>
              <w:jc w:val="center"/>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教学的重点与难点</w:t>
            </w:r>
          </w:p>
        </w:tc>
        <w:tc>
          <w:tcPr>
            <w:tcW w:w="1357" w:type="dxa"/>
            <w:gridSpan w:val="2"/>
            <w:tcMar>
              <w:left w:w="28" w:type="dxa"/>
              <w:right w:w="28" w:type="dxa"/>
            </w:tcMar>
            <w:vAlign w:val="center"/>
          </w:tcPr>
          <w:p>
            <w:pPr>
              <w:spacing w:after="0" w:line="0" w:lineRule="atLeast"/>
              <w:jc w:val="center"/>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教学方式</w:t>
            </w:r>
          </w:p>
        </w:tc>
        <w:tc>
          <w:tcPr>
            <w:tcW w:w="1093" w:type="dxa"/>
            <w:tcMar>
              <w:left w:w="28" w:type="dxa"/>
              <w:right w:w="28" w:type="dxa"/>
            </w:tcMar>
            <w:vAlign w:val="center"/>
          </w:tcPr>
          <w:p>
            <w:pPr>
              <w:spacing w:after="0" w:line="0" w:lineRule="atLeast"/>
              <w:jc w:val="center"/>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作业安排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p>
        </w:tc>
        <w:tc>
          <w:tcPr>
            <w:tcW w:w="1728" w:type="dxa"/>
            <w:gridSpan w:val="2"/>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了解学生假期练琴情况。</w:t>
            </w:r>
          </w:p>
        </w:tc>
        <w:tc>
          <w:tcPr>
            <w:tcW w:w="623" w:type="dxa"/>
            <w:vAlign w:val="center"/>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p>
        </w:tc>
        <w:tc>
          <w:tcPr>
            <w:tcW w:w="3952" w:type="dxa"/>
            <w:gridSpan w:val="3"/>
          </w:tcPr>
          <w:p>
            <w:pPr>
              <w:spacing w:line="360" w:lineRule="atLeast"/>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重点：</w:t>
            </w:r>
            <w:r>
              <w:rPr>
                <w:rFonts w:hint="eastAsia" w:asciiTheme="minorEastAsia" w:hAnsiTheme="minorEastAsia" w:eastAsiaTheme="minorEastAsia" w:cstheme="minorEastAsia"/>
                <w:sz w:val="24"/>
                <w:szCs w:val="24"/>
                <w:lang w:val="en-US" w:eastAsia="zh-CN"/>
              </w:rPr>
              <w:t>乐曲的回顾</w:t>
            </w:r>
          </w:p>
          <w:p>
            <w:pPr>
              <w:spacing w:line="360" w:lineRule="atLeas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要点：</w:t>
            </w:r>
            <w:r>
              <w:rPr>
                <w:rFonts w:hint="eastAsia" w:asciiTheme="minorEastAsia" w:hAnsiTheme="minorEastAsia" w:eastAsiaTheme="minorEastAsia" w:cstheme="minorEastAsia"/>
                <w:sz w:val="24"/>
                <w:szCs w:val="24"/>
                <w:lang w:eastAsia="zh-CN"/>
              </w:rPr>
              <w:t>速度，力度，音色，情绪，完整等</w:t>
            </w:r>
          </w:p>
        </w:tc>
        <w:tc>
          <w:tcPr>
            <w:tcW w:w="1357" w:type="dxa"/>
            <w:gridSpan w:val="2"/>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课堂讲授一对一</w:t>
            </w:r>
          </w:p>
        </w:tc>
        <w:tc>
          <w:tcPr>
            <w:tcW w:w="1093" w:type="dxa"/>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tc>
        <w:tc>
          <w:tcPr>
            <w:tcW w:w="1728" w:type="dxa"/>
            <w:gridSpan w:val="2"/>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练习曲训练，乐曲讲解分析</w:t>
            </w:r>
          </w:p>
        </w:tc>
        <w:tc>
          <w:tcPr>
            <w:tcW w:w="623" w:type="dxa"/>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p>
        </w:tc>
        <w:tc>
          <w:tcPr>
            <w:tcW w:w="3952" w:type="dxa"/>
            <w:gridSpan w:val="3"/>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重点：学习新技法和乐曲。</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要点：对乐曲能基本独立处理。</w:t>
            </w:r>
          </w:p>
        </w:tc>
        <w:tc>
          <w:tcPr>
            <w:tcW w:w="1357" w:type="dxa"/>
            <w:gridSpan w:val="2"/>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课堂讲授一对一</w:t>
            </w:r>
          </w:p>
        </w:tc>
        <w:tc>
          <w:tcPr>
            <w:tcW w:w="1093" w:type="dxa"/>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p>
        </w:tc>
        <w:tc>
          <w:tcPr>
            <w:tcW w:w="1728" w:type="dxa"/>
            <w:gridSpan w:val="2"/>
          </w:tcPr>
          <w:p>
            <w:pP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指法练习，乐</w:t>
            </w:r>
            <w:r>
              <w:rPr>
                <w:rFonts w:hint="eastAsia" w:asciiTheme="minorEastAsia" w:hAnsiTheme="minorEastAsia" w:eastAsiaTheme="minorEastAsia" w:cstheme="minorEastAsia"/>
                <w:sz w:val="24"/>
                <w:szCs w:val="24"/>
                <w:lang w:eastAsia="zh-CN"/>
              </w:rPr>
              <w:t>段</w:t>
            </w:r>
          </w:p>
        </w:tc>
        <w:tc>
          <w:tcPr>
            <w:tcW w:w="623" w:type="dxa"/>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p>
        </w:tc>
        <w:tc>
          <w:tcPr>
            <w:tcW w:w="3952" w:type="dxa"/>
            <w:gridSpan w:val="3"/>
            <w:vAlign w:val="center"/>
          </w:tcPr>
          <w:p>
            <w:pPr>
              <w:spacing w:line="380" w:lineRule="exac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重点：音乐表现与风格的把握</w:t>
            </w:r>
          </w:p>
          <w:p>
            <w:pPr>
              <w:spacing w:line="380" w:lineRule="exac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要点：音色的</w:t>
            </w:r>
            <w:r>
              <w:rPr>
                <w:rFonts w:hint="eastAsia" w:asciiTheme="minorEastAsia" w:hAnsiTheme="minorEastAsia" w:eastAsiaTheme="minorEastAsia" w:cstheme="minorEastAsia"/>
                <w:sz w:val="24"/>
                <w:szCs w:val="24"/>
                <w:lang w:eastAsia="zh-CN"/>
              </w:rPr>
              <w:t>变化，情绪的要求</w:t>
            </w:r>
          </w:p>
        </w:tc>
        <w:tc>
          <w:tcPr>
            <w:tcW w:w="1357" w:type="dxa"/>
            <w:gridSpan w:val="2"/>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课堂讲授一对一</w:t>
            </w:r>
          </w:p>
        </w:tc>
        <w:tc>
          <w:tcPr>
            <w:tcW w:w="1093" w:type="dxa"/>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1728" w:type="dxa"/>
            <w:gridSpan w:val="2"/>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练习曲，乐</w:t>
            </w:r>
            <w:r>
              <w:rPr>
                <w:rFonts w:hint="eastAsia" w:asciiTheme="minorEastAsia" w:hAnsiTheme="minorEastAsia" w:eastAsiaTheme="minorEastAsia" w:cstheme="minorEastAsia"/>
                <w:sz w:val="24"/>
                <w:szCs w:val="24"/>
                <w:lang w:eastAsia="zh-CN"/>
              </w:rPr>
              <w:t>段</w:t>
            </w:r>
            <w:r>
              <w:rPr>
                <w:rFonts w:hint="eastAsia" w:asciiTheme="minorEastAsia" w:hAnsiTheme="minorEastAsia" w:eastAsiaTheme="minorEastAsia" w:cstheme="minorEastAsia"/>
                <w:sz w:val="24"/>
                <w:szCs w:val="24"/>
              </w:rPr>
              <w:t>，</w:t>
            </w:r>
          </w:p>
        </w:tc>
        <w:tc>
          <w:tcPr>
            <w:tcW w:w="623" w:type="dxa"/>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p>
        </w:tc>
        <w:tc>
          <w:tcPr>
            <w:tcW w:w="3952" w:type="dxa"/>
            <w:gridSpan w:val="3"/>
            <w:vAlign w:val="center"/>
          </w:tcPr>
          <w:p>
            <w:pPr>
              <w:spacing w:line="380" w:lineRule="exac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重点:对弹奏技能的综合运用</w:t>
            </w:r>
          </w:p>
          <w:p>
            <w:pPr>
              <w:spacing w:line="380" w:lineRule="exac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要点:</w:t>
            </w:r>
            <w:r>
              <w:rPr>
                <w:rFonts w:hint="eastAsia" w:asciiTheme="minorEastAsia" w:hAnsiTheme="minorEastAsia" w:eastAsiaTheme="minorEastAsia" w:cstheme="minorEastAsia"/>
                <w:sz w:val="24"/>
                <w:szCs w:val="24"/>
                <w:lang w:eastAsia="zh-CN"/>
              </w:rPr>
              <w:t>强调乐句乐段的划分，气口的分寸。</w:t>
            </w:r>
          </w:p>
        </w:tc>
        <w:tc>
          <w:tcPr>
            <w:tcW w:w="1357" w:type="dxa"/>
            <w:gridSpan w:val="2"/>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课堂讲授一对一</w:t>
            </w:r>
          </w:p>
        </w:tc>
        <w:tc>
          <w:tcPr>
            <w:tcW w:w="1093" w:type="dxa"/>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bottom w:val="single" w:color="auto" w:sz="4" w:space="0"/>
            </w:tcBorders>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w:t>
            </w:r>
          </w:p>
        </w:tc>
        <w:tc>
          <w:tcPr>
            <w:tcW w:w="1728" w:type="dxa"/>
            <w:gridSpan w:val="2"/>
            <w:tcBorders>
              <w:bottom w:val="single" w:color="auto" w:sz="4" w:space="0"/>
            </w:tcBorders>
          </w:tcPr>
          <w:p>
            <w:pP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乐</w:t>
            </w:r>
            <w:r>
              <w:rPr>
                <w:rFonts w:hint="eastAsia" w:asciiTheme="minorEastAsia" w:hAnsiTheme="minorEastAsia" w:eastAsiaTheme="minorEastAsia" w:cstheme="minorEastAsia"/>
                <w:sz w:val="24"/>
                <w:szCs w:val="24"/>
                <w:lang w:eastAsia="zh-CN"/>
              </w:rPr>
              <w:t>段</w:t>
            </w:r>
          </w:p>
        </w:tc>
        <w:tc>
          <w:tcPr>
            <w:tcW w:w="623" w:type="dxa"/>
            <w:tcBorders>
              <w:bottom w:val="single" w:color="auto" w:sz="4" w:space="0"/>
            </w:tcBorders>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p>
        </w:tc>
        <w:tc>
          <w:tcPr>
            <w:tcW w:w="3952" w:type="dxa"/>
            <w:gridSpan w:val="3"/>
            <w:tcBorders>
              <w:bottom w:val="single" w:color="auto" w:sz="4" w:space="0"/>
            </w:tcBorders>
            <w:vAlign w:val="center"/>
          </w:tcPr>
          <w:p>
            <w:pPr>
              <w:spacing w:line="380" w:lineRule="exac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重点：</w:t>
            </w:r>
            <w:r>
              <w:rPr>
                <w:rFonts w:hint="eastAsia" w:asciiTheme="minorEastAsia" w:hAnsiTheme="minorEastAsia" w:eastAsiaTheme="minorEastAsia" w:cstheme="minorEastAsia"/>
                <w:sz w:val="24"/>
                <w:szCs w:val="24"/>
                <w:lang w:eastAsia="zh-CN"/>
              </w:rPr>
              <w:t>加强各种节奏的快速训练</w:t>
            </w:r>
          </w:p>
          <w:p>
            <w:pPr>
              <w:spacing w:line="380" w:lineRule="exac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要点：</w:t>
            </w:r>
            <w:r>
              <w:rPr>
                <w:rFonts w:hint="eastAsia" w:asciiTheme="minorEastAsia" w:hAnsiTheme="minorEastAsia" w:eastAsiaTheme="minorEastAsia" w:cstheme="minorEastAsia"/>
                <w:szCs w:val="21"/>
                <w:lang w:eastAsia="zh-CN"/>
              </w:rPr>
              <w:t>音色的控制，强而不噪，轻而不虚</w:t>
            </w:r>
            <w:bookmarkStart w:id="0" w:name="_GoBack"/>
            <w:bookmarkEnd w:id="0"/>
          </w:p>
        </w:tc>
        <w:tc>
          <w:tcPr>
            <w:tcW w:w="1357" w:type="dxa"/>
            <w:gridSpan w:val="2"/>
            <w:tcBorders>
              <w:bottom w:val="single" w:color="auto" w:sz="4" w:space="0"/>
            </w:tcBorders>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课堂讲授一对一</w:t>
            </w:r>
          </w:p>
        </w:tc>
        <w:tc>
          <w:tcPr>
            <w:tcW w:w="1093" w:type="dxa"/>
            <w:tcBorders>
              <w:bottom w:val="single" w:color="auto" w:sz="4" w:space="0"/>
            </w:tcBorders>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bottom w:val="single" w:color="auto" w:sz="4" w:space="0"/>
            </w:tcBorders>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w:t>
            </w:r>
          </w:p>
        </w:tc>
        <w:tc>
          <w:tcPr>
            <w:tcW w:w="1728" w:type="dxa"/>
            <w:gridSpan w:val="2"/>
            <w:tcBorders>
              <w:bottom w:val="single" w:color="auto" w:sz="4" w:space="0"/>
            </w:tcBorders>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乐曲段落讲解，主题分析。</w:t>
            </w:r>
          </w:p>
        </w:tc>
        <w:tc>
          <w:tcPr>
            <w:tcW w:w="623" w:type="dxa"/>
            <w:tcBorders>
              <w:bottom w:val="single" w:color="auto" w:sz="4" w:space="0"/>
            </w:tcBorders>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p>
        </w:tc>
        <w:tc>
          <w:tcPr>
            <w:tcW w:w="3952" w:type="dxa"/>
            <w:gridSpan w:val="3"/>
            <w:tcBorders>
              <w:bottom w:val="single" w:color="auto" w:sz="4" w:space="0"/>
            </w:tcBorders>
            <w:vAlign w:val="center"/>
          </w:tcPr>
          <w:p>
            <w:pPr>
              <w:spacing w:line="380" w:lineRule="exac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重点：作品呈示部的演奏技能的运用</w:t>
            </w:r>
          </w:p>
          <w:p>
            <w:pPr>
              <w:spacing w:line="380" w:lineRule="exac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要点：</w:t>
            </w:r>
            <w:r>
              <w:rPr>
                <w:rFonts w:hint="eastAsia" w:asciiTheme="minorEastAsia" w:hAnsiTheme="minorEastAsia" w:eastAsiaTheme="minorEastAsia" w:cstheme="minorEastAsia"/>
                <w:szCs w:val="21"/>
                <w:lang w:eastAsia="zh-CN"/>
              </w:rPr>
              <w:t>音色与乐段的情绪把握</w:t>
            </w:r>
          </w:p>
        </w:tc>
        <w:tc>
          <w:tcPr>
            <w:tcW w:w="1357" w:type="dxa"/>
            <w:gridSpan w:val="2"/>
            <w:tcBorders>
              <w:bottom w:val="single" w:color="auto" w:sz="4" w:space="0"/>
            </w:tcBorders>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课堂讲授一对一</w:t>
            </w:r>
          </w:p>
        </w:tc>
        <w:tc>
          <w:tcPr>
            <w:tcW w:w="1093" w:type="dxa"/>
            <w:tcBorders>
              <w:bottom w:val="single" w:color="auto" w:sz="4" w:space="0"/>
            </w:tcBorders>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w:t>
            </w:r>
          </w:p>
        </w:tc>
        <w:tc>
          <w:tcPr>
            <w:tcW w:w="1728" w:type="dxa"/>
            <w:gridSpan w:val="2"/>
            <w:tcBorders>
              <w:top w:val="single" w:color="auto" w:sz="4" w:space="0"/>
              <w:left w:val="single" w:color="auto" w:sz="4" w:space="0"/>
              <w:bottom w:val="single" w:color="auto" w:sz="4" w:space="0"/>
              <w:right w:val="single" w:color="auto" w:sz="4" w:space="0"/>
            </w:tcBorders>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乐曲段落讲解</w:t>
            </w:r>
          </w:p>
        </w:tc>
        <w:tc>
          <w:tcPr>
            <w:tcW w:w="623" w:type="dxa"/>
            <w:tcBorders>
              <w:top w:val="single" w:color="auto" w:sz="4" w:space="0"/>
              <w:left w:val="single" w:color="auto" w:sz="4" w:space="0"/>
              <w:bottom w:val="single" w:color="auto" w:sz="4" w:space="0"/>
              <w:right w:val="single" w:color="auto" w:sz="4" w:space="0"/>
            </w:tcBorders>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重点：作品展开、再现部的演奏技能的运用</w:t>
            </w:r>
          </w:p>
          <w:p>
            <w:pPr>
              <w:spacing w:line="380" w:lineRule="exac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要点：展开部中技发的多样性</w:t>
            </w:r>
          </w:p>
        </w:tc>
        <w:tc>
          <w:tcPr>
            <w:tcW w:w="1357" w:type="dxa"/>
            <w:gridSpan w:val="2"/>
            <w:tcBorders>
              <w:top w:val="single" w:color="auto" w:sz="4" w:space="0"/>
              <w:left w:val="single" w:color="auto" w:sz="4" w:space="0"/>
              <w:bottom w:val="single" w:color="auto" w:sz="4" w:space="0"/>
              <w:right w:val="single" w:color="auto" w:sz="4" w:space="0"/>
            </w:tcBorders>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课堂讲授一对一</w:t>
            </w:r>
          </w:p>
        </w:tc>
        <w:tc>
          <w:tcPr>
            <w:tcW w:w="1093" w:type="dxa"/>
            <w:tcBorders>
              <w:top w:val="single" w:color="auto" w:sz="4" w:space="0"/>
              <w:left w:val="single" w:color="auto" w:sz="4" w:space="0"/>
              <w:bottom w:val="single" w:color="auto" w:sz="4" w:space="0"/>
              <w:right w:val="single" w:color="auto" w:sz="4" w:space="0"/>
            </w:tcBorders>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w:t>
            </w:r>
          </w:p>
        </w:tc>
        <w:tc>
          <w:tcPr>
            <w:tcW w:w="1728" w:type="dxa"/>
            <w:gridSpan w:val="2"/>
            <w:tcBorders>
              <w:top w:val="single" w:color="auto" w:sz="4" w:space="0"/>
              <w:left w:val="single" w:color="auto" w:sz="4" w:space="0"/>
              <w:bottom w:val="single" w:color="auto" w:sz="4" w:space="0"/>
              <w:right w:val="single" w:color="auto" w:sz="4" w:space="0"/>
            </w:tcBorders>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乐曲段落讲解</w:t>
            </w:r>
          </w:p>
        </w:tc>
        <w:tc>
          <w:tcPr>
            <w:tcW w:w="623" w:type="dxa"/>
            <w:tcBorders>
              <w:top w:val="single" w:color="auto" w:sz="4" w:space="0"/>
              <w:left w:val="single" w:color="auto" w:sz="4" w:space="0"/>
              <w:bottom w:val="single" w:color="auto" w:sz="4" w:space="0"/>
              <w:right w:val="single" w:color="auto" w:sz="4" w:space="0"/>
            </w:tcBorders>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重点：演奏技能的运用</w:t>
            </w:r>
          </w:p>
          <w:p>
            <w:pPr>
              <w:spacing w:line="380" w:lineRule="exac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要点：前多个部分的整合</w:t>
            </w:r>
          </w:p>
        </w:tc>
        <w:tc>
          <w:tcPr>
            <w:tcW w:w="1357" w:type="dxa"/>
            <w:gridSpan w:val="2"/>
            <w:tcBorders>
              <w:top w:val="single" w:color="auto" w:sz="4" w:space="0"/>
              <w:left w:val="single" w:color="auto" w:sz="4" w:space="0"/>
              <w:bottom w:val="single" w:color="auto" w:sz="4" w:space="0"/>
              <w:right w:val="single" w:color="auto" w:sz="4" w:space="0"/>
            </w:tcBorders>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课堂讲授一对一</w:t>
            </w:r>
          </w:p>
        </w:tc>
        <w:tc>
          <w:tcPr>
            <w:tcW w:w="1093" w:type="dxa"/>
            <w:tcBorders>
              <w:top w:val="single" w:color="auto" w:sz="4" w:space="0"/>
              <w:left w:val="single" w:color="auto" w:sz="4" w:space="0"/>
              <w:bottom w:val="single" w:color="auto" w:sz="4" w:space="0"/>
              <w:right w:val="single" w:color="auto" w:sz="4" w:space="0"/>
            </w:tcBorders>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9</w:t>
            </w:r>
          </w:p>
        </w:tc>
        <w:tc>
          <w:tcPr>
            <w:tcW w:w="1728" w:type="dxa"/>
            <w:gridSpan w:val="2"/>
            <w:tcBorders>
              <w:top w:val="single" w:color="auto" w:sz="4" w:space="0"/>
              <w:left w:val="single" w:color="auto" w:sz="4" w:space="0"/>
              <w:bottom w:val="single" w:color="auto" w:sz="4" w:space="0"/>
              <w:right w:val="single" w:color="auto" w:sz="4" w:space="0"/>
            </w:tcBorders>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乐曲段落讲解</w:t>
            </w:r>
          </w:p>
        </w:tc>
        <w:tc>
          <w:tcPr>
            <w:tcW w:w="623" w:type="dxa"/>
            <w:tcBorders>
              <w:top w:val="single" w:color="auto" w:sz="4" w:space="0"/>
              <w:left w:val="single" w:color="auto" w:sz="4" w:space="0"/>
              <w:bottom w:val="single" w:color="auto" w:sz="4" w:space="0"/>
              <w:right w:val="single" w:color="auto" w:sz="4" w:space="0"/>
            </w:tcBorders>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重点：演奏技能的运用</w:t>
            </w:r>
          </w:p>
          <w:p>
            <w:pPr>
              <w:spacing w:line="380" w:lineRule="exac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要点：各个部分的整合</w:t>
            </w:r>
          </w:p>
        </w:tc>
        <w:tc>
          <w:tcPr>
            <w:tcW w:w="1357" w:type="dxa"/>
            <w:gridSpan w:val="2"/>
            <w:tcBorders>
              <w:top w:val="single" w:color="auto" w:sz="4" w:space="0"/>
              <w:left w:val="single" w:color="auto" w:sz="4" w:space="0"/>
              <w:bottom w:val="single" w:color="auto" w:sz="4" w:space="0"/>
              <w:right w:val="single" w:color="auto" w:sz="4" w:space="0"/>
            </w:tcBorders>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课堂讲授一对一</w:t>
            </w:r>
          </w:p>
        </w:tc>
        <w:tc>
          <w:tcPr>
            <w:tcW w:w="1093" w:type="dxa"/>
            <w:tcBorders>
              <w:top w:val="single" w:color="auto" w:sz="4" w:space="0"/>
              <w:left w:val="single" w:color="auto" w:sz="4" w:space="0"/>
              <w:bottom w:val="single" w:color="auto" w:sz="4" w:space="0"/>
              <w:right w:val="single" w:color="auto" w:sz="4" w:space="0"/>
            </w:tcBorders>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10</w:t>
            </w:r>
          </w:p>
        </w:tc>
        <w:tc>
          <w:tcPr>
            <w:tcW w:w="1728" w:type="dxa"/>
            <w:gridSpan w:val="2"/>
            <w:tcBorders>
              <w:top w:val="single" w:color="auto" w:sz="4" w:space="0"/>
              <w:left w:val="single" w:color="auto" w:sz="4" w:space="0"/>
              <w:bottom w:val="single" w:color="auto" w:sz="4" w:space="0"/>
              <w:right w:val="single" w:color="auto" w:sz="4" w:space="0"/>
            </w:tcBorders>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整首乐曲</w:t>
            </w:r>
          </w:p>
        </w:tc>
        <w:tc>
          <w:tcPr>
            <w:tcW w:w="623" w:type="dxa"/>
            <w:tcBorders>
              <w:top w:val="single" w:color="auto" w:sz="4" w:space="0"/>
              <w:left w:val="single" w:color="auto" w:sz="4" w:space="0"/>
              <w:bottom w:val="single" w:color="auto" w:sz="4" w:space="0"/>
              <w:right w:val="single" w:color="auto" w:sz="4" w:space="0"/>
            </w:tcBorders>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重点：双手弹奏协调性训练</w:t>
            </w:r>
          </w:p>
          <w:p>
            <w:pPr>
              <w:spacing w:line="380" w:lineRule="exac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要点：各个声部的关系</w:t>
            </w:r>
          </w:p>
        </w:tc>
        <w:tc>
          <w:tcPr>
            <w:tcW w:w="1357" w:type="dxa"/>
            <w:gridSpan w:val="2"/>
            <w:tcBorders>
              <w:top w:val="single" w:color="auto" w:sz="4" w:space="0"/>
              <w:left w:val="single" w:color="auto" w:sz="4" w:space="0"/>
              <w:bottom w:val="single" w:color="auto" w:sz="4" w:space="0"/>
              <w:right w:val="single" w:color="auto" w:sz="4" w:space="0"/>
            </w:tcBorders>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课堂讲授一对一</w:t>
            </w:r>
          </w:p>
        </w:tc>
        <w:tc>
          <w:tcPr>
            <w:tcW w:w="1093" w:type="dxa"/>
            <w:tcBorders>
              <w:top w:val="single" w:color="auto" w:sz="4" w:space="0"/>
              <w:left w:val="single" w:color="auto" w:sz="4" w:space="0"/>
              <w:bottom w:val="single" w:color="auto" w:sz="4" w:space="0"/>
              <w:right w:val="single" w:color="auto" w:sz="4" w:space="0"/>
            </w:tcBorders>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11</w:t>
            </w:r>
          </w:p>
        </w:tc>
        <w:tc>
          <w:tcPr>
            <w:tcW w:w="1728" w:type="dxa"/>
            <w:gridSpan w:val="2"/>
            <w:tcBorders>
              <w:top w:val="single" w:color="auto" w:sz="4" w:space="0"/>
              <w:left w:val="single" w:color="auto" w:sz="4" w:space="0"/>
              <w:bottom w:val="single" w:color="auto" w:sz="4" w:space="0"/>
              <w:right w:val="single" w:color="auto" w:sz="4" w:space="0"/>
            </w:tcBorders>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整首乐曲</w:t>
            </w:r>
          </w:p>
        </w:tc>
        <w:tc>
          <w:tcPr>
            <w:tcW w:w="623" w:type="dxa"/>
            <w:tcBorders>
              <w:top w:val="single" w:color="auto" w:sz="4" w:space="0"/>
              <w:left w:val="single" w:color="auto" w:sz="4" w:space="0"/>
              <w:bottom w:val="single" w:color="auto" w:sz="4" w:space="0"/>
              <w:right w:val="single" w:color="auto" w:sz="4" w:space="0"/>
            </w:tcBorders>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重点：音乐风格的表现</w:t>
            </w:r>
          </w:p>
          <w:p>
            <w:pPr>
              <w:spacing w:line="380" w:lineRule="exac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要点：作品表现与作曲家风格的关系</w:t>
            </w:r>
          </w:p>
        </w:tc>
        <w:tc>
          <w:tcPr>
            <w:tcW w:w="1357" w:type="dxa"/>
            <w:gridSpan w:val="2"/>
            <w:tcBorders>
              <w:top w:val="single" w:color="auto" w:sz="4" w:space="0"/>
              <w:left w:val="single" w:color="auto" w:sz="4" w:space="0"/>
              <w:bottom w:val="single" w:color="auto" w:sz="4" w:space="0"/>
              <w:right w:val="single" w:color="auto" w:sz="4" w:space="0"/>
            </w:tcBorders>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课堂讲授一对一</w:t>
            </w:r>
          </w:p>
        </w:tc>
        <w:tc>
          <w:tcPr>
            <w:tcW w:w="1093" w:type="dxa"/>
            <w:tcBorders>
              <w:top w:val="single" w:color="auto" w:sz="4" w:space="0"/>
              <w:left w:val="single" w:color="auto" w:sz="4" w:space="0"/>
              <w:bottom w:val="single" w:color="auto" w:sz="4" w:space="0"/>
              <w:right w:val="single" w:color="auto" w:sz="4" w:space="0"/>
            </w:tcBorders>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12</w:t>
            </w:r>
          </w:p>
        </w:tc>
        <w:tc>
          <w:tcPr>
            <w:tcW w:w="1728" w:type="dxa"/>
            <w:gridSpan w:val="2"/>
            <w:tcBorders>
              <w:top w:val="single" w:color="auto" w:sz="4" w:space="0"/>
              <w:left w:val="single" w:color="auto" w:sz="4" w:space="0"/>
              <w:bottom w:val="single" w:color="auto" w:sz="4" w:space="0"/>
              <w:right w:val="single" w:color="auto" w:sz="4" w:space="0"/>
            </w:tcBorders>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新乐曲讲解</w:t>
            </w:r>
            <w:r>
              <w:rPr>
                <w:rFonts w:hint="eastAsia" w:asciiTheme="minorEastAsia" w:hAnsiTheme="minorEastAsia" w:eastAsiaTheme="minorEastAsia" w:cstheme="minorEastAsia"/>
                <w:sz w:val="24"/>
                <w:szCs w:val="24"/>
                <w:lang w:eastAsia="zh-CN"/>
              </w:rPr>
              <w:t xml:space="preserve"> </w:t>
            </w:r>
            <w:r>
              <w:rPr>
                <w:rFonts w:hint="eastAsia" w:asciiTheme="minorEastAsia" w:hAnsiTheme="minorEastAsia" w:eastAsiaTheme="minorEastAsia" w:cstheme="minorEastAsia"/>
                <w:sz w:val="24"/>
                <w:szCs w:val="24"/>
              </w:rPr>
              <w:t>乐段</w:t>
            </w:r>
          </w:p>
        </w:tc>
        <w:tc>
          <w:tcPr>
            <w:tcW w:w="623" w:type="dxa"/>
            <w:tcBorders>
              <w:top w:val="single" w:color="auto" w:sz="4" w:space="0"/>
              <w:left w:val="single" w:color="auto" w:sz="4" w:space="0"/>
              <w:bottom w:val="single" w:color="auto" w:sz="4" w:space="0"/>
              <w:right w:val="single" w:color="auto" w:sz="4" w:space="0"/>
            </w:tcBorders>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重点：教学中对教材乐曲特点的讲解，技法难点</w:t>
            </w:r>
          </w:p>
          <w:p>
            <w:pPr>
              <w:spacing w:line="380" w:lineRule="exac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要点：</w:t>
            </w:r>
            <w:r>
              <w:rPr>
                <w:rFonts w:hint="eastAsia" w:asciiTheme="minorEastAsia" w:hAnsiTheme="minorEastAsia" w:eastAsiaTheme="minorEastAsia" w:cstheme="minorEastAsia"/>
                <w:szCs w:val="21"/>
                <w:lang w:eastAsia="zh-CN"/>
              </w:rPr>
              <w:t>强调乐句乐段的划分，气口的分寸。</w:t>
            </w:r>
          </w:p>
        </w:tc>
        <w:tc>
          <w:tcPr>
            <w:tcW w:w="1357" w:type="dxa"/>
            <w:gridSpan w:val="2"/>
            <w:tcBorders>
              <w:top w:val="single" w:color="auto" w:sz="4" w:space="0"/>
              <w:left w:val="single" w:color="auto" w:sz="4" w:space="0"/>
              <w:bottom w:val="single" w:color="auto" w:sz="4" w:space="0"/>
              <w:right w:val="single" w:color="auto" w:sz="4" w:space="0"/>
            </w:tcBorders>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课堂讲授一对一</w:t>
            </w:r>
          </w:p>
        </w:tc>
        <w:tc>
          <w:tcPr>
            <w:tcW w:w="1093" w:type="dxa"/>
            <w:tcBorders>
              <w:top w:val="single" w:color="auto" w:sz="4" w:space="0"/>
              <w:left w:val="single" w:color="auto" w:sz="4" w:space="0"/>
              <w:bottom w:val="single" w:color="auto" w:sz="4" w:space="0"/>
              <w:right w:val="single" w:color="auto" w:sz="4" w:space="0"/>
            </w:tcBorders>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13</w:t>
            </w:r>
          </w:p>
        </w:tc>
        <w:tc>
          <w:tcPr>
            <w:tcW w:w="1728" w:type="dxa"/>
            <w:gridSpan w:val="2"/>
            <w:tcBorders>
              <w:top w:val="single" w:color="auto" w:sz="4" w:space="0"/>
              <w:left w:val="single" w:color="auto" w:sz="4" w:space="0"/>
              <w:bottom w:val="single" w:color="auto" w:sz="4" w:space="0"/>
              <w:right w:val="single" w:color="auto" w:sz="4" w:space="0"/>
            </w:tcBorders>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乐段</w:t>
            </w:r>
          </w:p>
        </w:tc>
        <w:tc>
          <w:tcPr>
            <w:tcW w:w="623" w:type="dxa"/>
            <w:tcBorders>
              <w:top w:val="single" w:color="auto" w:sz="4" w:space="0"/>
              <w:left w:val="single" w:color="auto" w:sz="4" w:space="0"/>
              <w:bottom w:val="single" w:color="auto" w:sz="4" w:space="0"/>
              <w:right w:val="single" w:color="auto" w:sz="4" w:space="0"/>
            </w:tcBorders>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Theme="minorEastAsia" w:hAnsiTheme="minorEastAsia" w:eastAsiaTheme="minorEastAsia" w:cstheme="minorEastAsia"/>
                <w:szCs w:val="21"/>
                <w:lang w:eastAsia="zh-CN"/>
              </w:rPr>
            </w:pPr>
            <w:r>
              <w:rPr>
                <w:rFonts w:hint="eastAsia" w:asciiTheme="minorEastAsia" w:hAnsiTheme="minorEastAsia" w:eastAsiaTheme="minorEastAsia" w:cstheme="minorEastAsia"/>
                <w:sz w:val="24"/>
                <w:szCs w:val="24"/>
              </w:rPr>
              <w:t>重点：</w:t>
            </w:r>
            <w:r>
              <w:rPr>
                <w:rFonts w:hint="eastAsia" w:asciiTheme="minorEastAsia" w:hAnsiTheme="minorEastAsia" w:eastAsiaTheme="minorEastAsia" w:cstheme="minorEastAsia"/>
                <w:szCs w:val="21"/>
                <w:lang w:eastAsia="zh-CN"/>
              </w:rPr>
              <w:t>处理好左右手之间的主次关系，演奏有张力</w:t>
            </w:r>
          </w:p>
          <w:p>
            <w:pPr>
              <w:spacing w:line="380" w:lineRule="exac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要点：每个段落的旋律、节奏特点</w:t>
            </w:r>
          </w:p>
        </w:tc>
        <w:tc>
          <w:tcPr>
            <w:tcW w:w="1357" w:type="dxa"/>
            <w:gridSpan w:val="2"/>
            <w:tcBorders>
              <w:top w:val="single" w:color="auto" w:sz="4" w:space="0"/>
              <w:left w:val="single" w:color="auto" w:sz="4" w:space="0"/>
              <w:bottom w:val="single" w:color="auto" w:sz="4" w:space="0"/>
              <w:right w:val="single" w:color="auto" w:sz="4" w:space="0"/>
            </w:tcBorders>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课堂讲授一对一</w:t>
            </w:r>
          </w:p>
        </w:tc>
        <w:tc>
          <w:tcPr>
            <w:tcW w:w="1093" w:type="dxa"/>
            <w:tcBorders>
              <w:top w:val="single" w:color="auto" w:sz="4" w:space="0"/>
              <w:left w:val="single" w:color="auto" w:sz="4" w:space="0"/>
              <w:bottom w:val="single" w:color="auto" w:sz="4" w:space="0"/>
              <w:right w:val="single" w:color="auto" w:sz="4" w:space="0"/>
            </w:tcBorders>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14</w:t>
            </w:r>
          </w:p>
        </w:tc>
        <w:tc>
          <w:tcPr>
            <w:tcW w:w="1728" w:type="dxa"/>
            <w:gridSpan w:val="2"/>
            <w:tcBorders>
              <w:top w:val="single" w:color="auto" w:sz="4" w:space="0"/>
              <w:left w:val="single" w:color="auto" w:sz="4" w:space="0"/>
              <w:bottom w:val="single" w:color="auto" w:sz="4" w:space="0"/>
              <w:right w:val="single" w:color="auto" w:sz="4" w:space="0"/>
            </w:tcBorders>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乐段</w:t>
            </w:r>
          </w:p>
        </w:tc>
        <w:tc>
          <w:tcPr>
            <w:tcW w:w="623" w:type="dxa"/>
            <w:tcBorders>
              <w:top w:val="single" w:color="auto" w:sz="4" w:space="0"/>
              <w:left w:val="single" w:color="auto" w:sz="4" w:space="0"/>
              <w:bottom w:val="single" w:color="auto" w:sz="4" w:space="0"/>
              <w:right w:val="single" w:color="auto" w:sz="4" w:space="0"/>
            </w:tcBorders>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重点：作品展开部的弹奏难点</w:t>
            </w:r>
          </w:p>
          <w:p>
            <w:pPr>
              <w:spacing w:line="380" w:lineRule="exac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要点：双手弹奏协调性</w:t>
            </w:r>
          </w:p>
        </w:tc>
        <w:tc>
          <w:tcPr>
            <w:tcW w:w="1357" w:type="dxa"/>
            <w:gridSpan w:val="2"/>
            <w:tcBorders>
              <w:top w:val="single" w:color="auto" w:sz="4" w:space="0"/>
              <w:left w:val="single" w:color="auto" w:sz="4" w:space="0"/>
              <w:bottom w:val="single" w:color="auto" w:sz="4" w:space="0"/>
              <w:right w:val="single" w:color="auto" w:sz="4" w:space="0"/>
            </w:tcBorders>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课堂讲授一对一</w:t>
            </w:r>
          </w:p>
        </w:tc>
        <w:tc>
          <w:tcPr>
            <w:tcW w:w="1093" w:type="dxa"/>
            <w:tcBorders>
              <w:top w:val="single" w:color="auto" w:sz="4" w:space="0"/>
              <w:left w:val="single" w:color="auto" w:sz="4" w:space="0"/>
              <w:bottom w:val="single" w:color="auto" w:sz="4" w:space="0"/>
              <w:right w:val="single" w:color="auto" w:sz="4" w:space="0"/>
            </w:tcBorders>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15</w:t>
            </w:r>
          </w:p>
        </w:tc>
        <w:tc>
          <w:tcPr>
            <w:tcW w:w="1728" w:type="dxa"/>
            <w:gridSpan w:val="2"/>
            <w:tcBorders>
              <w:top w:val="single" w:color="auto" w:sz="4" w:space="0"/>
              <w:left w:val="single" w:color="auto" w:sz="4" w:space="0"/>
              <w:bottom w:val="single" w:color="auto" w:sz="4" w:space="0"/>
              <w:right w:val="single" w:color="auto" w:sz="4" w:space="0"/>
            </w:tcBorders>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整首乐曲独立完成，完整性。</w:t>
            </w:r>
          </w:p>
        </w:tc>
        <w:tc>
          <w:tcPr>
            <w:tcW w:w="623" w:type="dxa"/>
            <w:tcBorders>
              <w:top w:val="single" w:color="auto" w:sz="4" w:space="0"/>
              <w:left w:val="single" w:color="auto" w:sz="4" w:space="0"/>
              <w:bottom w:val="single" w:color="auto" w:sz="4" w:space="0"/>
              <w:right w:val="single" w:color="auto" w:sz="4" w:space="0"/>
            </w:tcBorders>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重点：音乐不同乐段风格的表现</w:t>
            </w:r>
          </w:p>
          <w:p>
            <w:pPr>
              <w:spacing w:line="380" w:lineRule="exact"/>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要点：乐曲的完整性</w:t>
            </w:r>
            <w:r>
              <w:rPr>
                <w:rFonts w:hint="eastAsia" w:asciiTheme="minorEastAsia" w:hAnsiTheme="minorEastAsia" w:eastAsiaTheme="minorEastAsia" w:cstheme="minorEastAsia"/>
                <w:sz w:val="24"/>
                <w:szCs w:val="24"/>
                <w:lang w:val="en-US" w:eastAsia="zh-CN"/>
              </w:rPr>
              <w:t>,音乐表现力</w:t>
            </w:r>
          </w:p>
        </w:tc>
        <w:tc>
          <w:tcPr>
            <w:tcW w:w="1357" w:type="dxa"/>
            <w:gridSpan w:val="2"/>
            <w:tcBorders>
              <w:top w:val="single" w:color="auto" w:sz="4" w:space="0"/>
              <w:left w:val="single" w:color="auto" w:sz="4" w:space="0"/>
              <w:bottom w:val="single" w:color="auto" w:sz="4" w:space="0"/>
              <w:right w:val="single" w:color="auto" w:sz="4" w:space="0"/>
            </w:tcBorders>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课堂讲授一对一</w:t>
            </w:r>
          </w:p>
        </w:tc>
        <w:tc>
          <w:tcPr>
            <w:tcW w:w="1093" w:type="dxa"/>
            <w:tcBorders>
              <w:top w:val="single" w:color="auto" w:sz="4" w:space="0"/>
              <w:left w:val="single" w:color="auto" w:sz="4" w:space="0"/>
              <w:bottom w:val="single" w:color="auto" w:sz="4" w:space="0"/>
              <w:right w:val="single" w:color="auto" w:sz="4" w:space="0"/>
            </w:tcBorders>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16</w:t>
            </w:r>
          </w:p>
        </w:tc>
        <w:tc>
          <w:tcPr>
            <w:tcW w:w="1728" w:type="dxa"/>
            <w:gridSpan w:val="2"/>
            <w:tcBorders>
              <w:top w:val="single" w:color="auto" w:sz="4" w:space="0"/>
              <w:left w:val="single" w:color="auto" w:sz="4" w:space="0"/>
              <w:bottom w:val="single" w:color="auto" w:sz="4" w:space="0"/>
              <w:right w:val="single" w:color="auto" w:sz="4" w:space="0"/>
            </w:tcBorders>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考试曲复习</w:t>
            </w:r>
          </w:p>
        </w:tc>
        <w:tc>
          <w:tcPr>
            <w:tcW w:w="623" w:type="dxa"/>
            <w:tcBorders>
              <w:top w:val="single" w:color="auto" w:sz="4" w:space="0"/>
              <w:left w:val="single" w:color="auto" w:sz="4" w:space="0"/>
              <w:bottom w:val="single" w:color="auto" w:sz="4" w:space="0"/>
              <w:right w:val="single" w:color="auto" w:sz="4" w:space="0"/>
            </w:tcBorders>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p>
        </w:tc>
        <w:tc>
          <w:tcPr>
            <w:tcW w:w="3952" w:type="dxa"/>
            <w:gridSpan w:val="3"/>
            <w:tcBorders>
              <w:top w:val="single" w:color="auto" w:sz="4" w:space="0"/>
              <w:left w:val="single" w:color="auto" w:sz="4" w:space="0"/>
              <w:bottom w:val="single" w:color="auto" w:sz="4" w:space="0"/>
              <w:right w:val="single" w:color="auto" w:sz="4" w:space="0"/>
            </w:tcBorders>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考试曲复习</w:t>
            </w:r>
          </w:p>
        </w:tc>
        <w:tc>
          <w:tcPr>
            <w:tcW w:w="1357" w:type="dxa"/>
            <w:gridSpan w:val="2"/>
            <w:tcBorders>
              <w:top w:val="single" w:color="auto" w:sz="4" w:space="0"/>
              <w:left w:val="single" w:color="auto" w:sz="4" w:space="0"/>
              <w:bottom w:val="single" w:color="auto" w:sz="4" w:space="0"/>
              <w:right w:val="single" w:color="auto" w:sz="4" w:space="0"/>
            </w:tcBorders>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课堂讲授一对一</w:t>
            </w:r>
          </w:p>
        </w:tc>
        <w:tc>
          <w:tcPr>
            <w:tcW w:w="1093" w:type="dxa"/>
            <w:tcBorders>
              <w:top w:val="single" w:color="auto" w:sz="4" w:space="0"/>
              <w:left w:val="single" w:color="auto" w:sz="4" w:space="0"/>
              <w:bottom w:val="single" w:color="auto" w:sz="4" w:space="0"/>
              <w:right w:val="single" w:color="auto" w:sz="4" w:space="0"/>
            </w:tcBorders>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76" w:type="dxa"/>
            <w:gridSpan w:val="3"/>
            <w:tcBorders>
              <w:top w:val="single" w:color="auto" w:sz="4" w:space="0"/>
            </w:tcBorders>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合计</w:t>
            </w:r>
          </w:p>
        </w:tc>
        <w:tc>
          <w:tcPr>
            <w:tcW w:w="623" w:type="dxa"/>
            <w:tcBorders>
              <w:top w:val="single" w:color="auto" w:sz="4" w:space="0"/>
            </w:tcBorders>
          </w:tcPr>
          <w:p>
            <w:pP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16</w:t>
            </w:r>
          </w:p>
        </w:tc>
        <w:tc>
          <w:tcPr>
            <w:tcW w:w="3952" w:type="dxa"/>
            <w:gridSpan w:val="3"/>
            <w:tcBorders>
              <w:top w:val="single" w:color="auto" w:sz="4" w:space="0"/>
            </w:tcBorders>
          </w:tcPr>
          <w:p>
            <w:pPr>
              <w:rPr>
                <w:rFonts w:hint="eastAsia" w:asciiTheme="minorEastAsia" w:hAnsiTheme="minorEastAsia" w:eastAsiaTheme="minorEastAsia" w:cstheme="minorEastAsia"/>
                <w:sz w:val="24"/>
                <w:szCs w:val="24"/>
              </w:rPr>
            </w:pPr>
          </w:p>
        </w:tc>
        <w:tc>
          <w:tcPr>
            <w:tcW w:w="1357" w:type="dxa"/>
            <w:gridSpan w:val="2"/>
            <w:tcBorders>
              <w:top w:val="single" w:color="auto" w:sz="4" w:space="0"/>
            </w:tcBorders>
          </w:tcPr>
          <w:p>
            <w:pPr>
              <w:rPr>
                <w:rFonts w:hint="eastAsia" w:asciiTheme="minorEastAsia" w:hAnsiTheme="minorEastAsia" w:eastAsiaTheme="minorEastAsia" w:cstheme="minorEastAsia"/>
                <w:sz w:val="24"/>
                <w:szCs w:val="24"/>
              </w:rPr>
            </w:pPr>
          </w:p>
        </w:tc>
        <w:tc>
          <w:tcPr>
            <w:tcW w:w="1093" w:type="dxa"/>
            <w:tcBorders>
              <w:top w:val="single" w:color="auto" w:sz="4" w:space="0"/>
            </w:tcBorders>
          </w:tcPr>
          <w:p>
            <w:pPr>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hint="eastAsia" w:asciiTheme="minorEastAsia" w:hAnsiTheme="minorEastAsia" w:eastAsiaTheme="minorEastAsia" w:cstheme="minorEastAsia"/>
                <w:b/>
                <w:sz w:val="24"/>
                <w:szCs w:val="24"/>
                <w:lang w:eastAsia="zh-CN"/>
              </w:rPr>
            </w:pPr>
            <w:r>
              <w:rPr>
                <w:rFonts w:hint="eastAsia" w:asciiTheme="minorEastAsia" w:hAnsiTheme="minorEastAsia" w:eastAsiaTheme="minorEastAsia" w:cstheme="minorEastAsia"/>
                <w:b/>
                <w:sz w:val="24"/>
                <w:szCs w:val="24"/>
                <w:lang w:eastAsia="zh-CN"/>
              </w:rPr>
              <w:t>成绩评定方法及标准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jc w:val="center"/>
              <w:rPr>
                <w:rFonts w:hint="eastAsia" w:asciiTheme="minorEastAsia" w:hAnsiTheme="minorEastAsia" w:eastAsiaTheme="minorEastAsia" w:cstheme="minorEastAsia"/>
                <w:b/>
                <w:sz w:val="24"/>
                <w:szCs w:val="24"/>
                <w:lang w:eastAsia="zh-CN"/>
              </w:rPr>
            </w:pPr>
            <w:r>
              <w:rPr>
                <w:rFonts w:hint="eastAsia" w:asciiTheme="minorEastAsia" w:hAnsiTheme="minorEastAsia" w:eastAsiaTheme="minorEastAsia" w:cstheme="minorEastAsia"/>
                <w:b/>
                <w:sz w:val="24"/>
                <w:szCs w:val="24"/>
              </w:rPr>
              <w:t>考核</w:t>
            </w:r>
            <w:r>
              <w:rPr>
                <w:rFonts w:hint="eastAsia" w:asciiTheme="minorEastAsia" w:hAnsiTheme="minorEastAsia" w:eastAsiaTheme="minorEastAsia" w:cstheme="minorEastAsia"/>
                <w:b/>
                <w:sz w:val="24"/>
                <w:szCs w:val="24"/>
                <w:lang w:eastAsia="zh-CN"/>
              </w:rPr>
              <w:t>形式</w:t>
            </w:r>
          </w:p>
        </w:tc>
        <w:tc>
          <w:tcPr>
            <w:tcW w:w="5811" w:type="dxa"/>
            <w:gridSpan w:val="6"/>
            <w:vAlign w:val="center"/>
          </w:tcPr>
          <w:p>
            <w:pPr>
              <w:snapToGrid w:val="0"/>
              <w:spacing w:after="0" w:line="0" w:lineRule="atLeast"/>
              <w:ind w:left="180"/>
              <w:jc w:val="center"/>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评价标准</w:t>
            </w:r>
          </w:p>
        </w:tc>
        <w:tc>
          <w:tcPr>
            <w:tcW w:w="1583" w:type="dxa"/>
            <w:gridSpan w:val="2"/>
            <w:vAlign w:val="center"/>
          </w:tcPr>
          <w:p>
            <w:pPr>
              <w:snapToGrid w:val="0"/>
              <w:spacing w:after="0" w:line="0" w:lineRule="atLeast"/>
              <w:ind w:left="180"/>
              <w:jc w:val="center"/>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平时成绩：</w:t>
            </w:r>
          </w:p>
        </w:tc>
        <w:tc>
          <w:tcPr>
            <w:tcW w:w="5811" w:type="dxa"/>
            <w:gridSpan w:val="6"/>
            <w:vAlign w:val="center"/>
          </w:tcPr>
          <w:p>
            <w:pPr>
              <w:snapToGrid w:val="0"/>
              <w:spacing w:line="240" w:lineRule="atLeas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1.</w:t>
            </w:r>
            <w:r>
              <w:rPr>
                <w:rFonts w:hint="eastAsia" w:asciiTheme="minorEastAsia" w:hAnsiTheme="minorEastAsia" w:eastAsiaTheme="minorEastAsia" w:cstheme="minorEastAsia"/>
                <w:sz w:val="24"/>
                <w:szCs w:val="24"/>
              </w:rPr>
              <w:t>到堂情况</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不得无故缺席。</w:t>
            </w:r>
          </w:p>
        </w:tc>
        <w:tc>
          <w:tcPr>
            <w:tcW w:w="1583" w:type="dxa"/>
            <w:gridSpan w:val="2"/>
            <w:vAlign w:val="center"/>
          </w:tcPr>
          <w:p>
            <w:pPr>
              <w:snapToGrid w:val="0"/>
              <w:spacing w:after="0" w:line="0" w:lineRule="atLeast"/>
              <w:ind w:left="1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hint="eastAsia" w:asciiTheme="minorEastAsia" w:hAnsiTheme="minorEastAsia" w:eastAsiaTheme="minorEastAsia" w:cstheme="minorEastAsia"/>
                <w:sz w:val="24"/>
                <w:szCs w:val="24"/>
              </w:rPr>
            </w:pPr>
          </w:p>
        </w:tc>
        <w:tc>
          <w:tcPr>
            <w:tcW w:w="5811" w:type="dxa"/>
            <w:gridSpan w:val="6"/>
            <w:vAlign w:val="center"/>
          </w:tcPr>
          <w:p>
            <w:pPr>
              <w:snapToGrid w:val="0"/>
              <w:spacing w:line="240" w:lineRule="atLeas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2.</w:t>
            </w:r>
            <w:r>
              <w:rPr>
                <w:rFonts w:hint="eastAsia" w:asciiTheme="minorEastAsia" w:hAnsiTheme="minorEastAsia" w:eastAsiaTheme="minorEastAsia" w:cstheme="minorEastAsia"/>
                <w:sz w:val="24"/>
                <w:szCs w:val="24"/>
              </w:rPr>
              <w:t>课堂讨论</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有不懂的地方及时提出，进行全面的讨论。</w:t>
            </w:r>
          </w:p>
        </w:tc>
        <w:tc>
          <w:tcPr>
            <w:tcW w:w="1583" w:type="dxa"/>
            <w:gridSpan w:val="2"/>
            <w:vMerge w:val="restart"/>
            <w:vAlign w:val="center"/>
          </w:tcPr>
          <w:p>
            <w:pPr>
              <w:snapToGrid w:val="0"/>
              <w:spacing w:after="0" w:line="0" w:lineRule="atLeast"/>
              <w:ind w:left="1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hint="eastAsia" w:asciiTheme="minorEastAsia" w:hAnsiTheme="minorEastAsia" w:eastAsiaTheme="minorEastAsia" w:cstheme="minorEastAsia"/>
                <w:sz w:val="24"/>
                <w:szCs w:val="24"/>
              </w:rPr>
            </w:pPr>
          </w:p>
        </w:tc>
        <w:tc>
          <w:tcPr>
            <w:tcW w:w="5811" w:type="dxa"/>
            <w:gridSpan w:val="6"/>
            <w:vAlign w:val="center"/>
          </w:tcPr>
          <w:p>
            <w:pPr>
              <w:snapToGrid w:val="0"/>
              <w:spacing w:line="240" w:lineRule="atLeas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3.</w:t>
            </w:r>
            <w:r>
              <w:rPr>
                <w:rFonts w:hint="eastAsia" w:asciiTheme="minorEastAsia" w:hAnsiTheme="minorEastAsia" w:eastAsiaTheme="minorEastAsia" w:cstheme="minorEastAsia"/>
                <w:sz w:val="24"/>
                <w:szCs w:val="24"/>
              </w:rPr>
              <w:t>完成作业</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作品须以完整流畅、熟练、节奏准确及演奏方法准确正确的形式进行回课。</w:t>
            </w:r>
          </w:p>
        </w:tc>
        <w:tc>
          <w:tcPr>
            <w:tcW w:w="1583" w:type="dxa"/>
            <w:gridSpan w:val="2"/>
            <w:vMerge w:val="continue"/>
            <w:vAlign w:val="center"/>
          </w:tcPr>
          <w:p>
            <w:pPr>
              <w:snapToGrid w:val="0"/>
              <w:spacing w:after="0" w:line="0" w:lineRule="atLeast"/>
              <w:ind w:left="180"/>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hint="eastAsia" w:asciiTheme="minorEastAsia" w:hAnsiTheme="minorEastAsia" w:eastAsiaTheme="minorEastAsia" w:cstheme="minorEastAsia"/>
                <w:sz w:val="24"/>
                <w:szCs w:val="24"/>
              </w:rPr>
            </w:pPr>
          </w:p>
        </w:tc>
        <w:tc>
          <w:tcPr>
            <w:tcW w:w="5811" w:type="dxa"/>
            <w:gridSpan w:val="6"/>
            <w:shd w:val="clear" w:color="auto" w:fill="auto"/>
          </w:tcPr>
          <w:p>
            <w:pPr>
              <w:snapToGrid w:val="0"/>
              <w:spacing w:line="240" w:lineRule="atLeas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4.</w:t>
            </w:r>
            <w:r>
              <w:rPr>
                <w:rFonts w:hint="eastAsia" w:asciiTheme="minorEastAsia" w:hAnsiTheme="minorEastAsia" w:eastAsiaTheme="minorEastAsia" w:cstheme="minorEastAsia"/>
                <w:sz w:val="24"/>
                <w:szCs w:val="24"/>
              </w:rPr>
              <w:t>实训</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认真、积极参与的态度。</w:t>
            </w:r>
          </w:p>
        </w:tc>
        <w:tc>
          <w:tcPr>
            <w:tcW w:w="1583" w:type="dxa"/>
            <w:gridSpan w:val="2"/>
            <w:vMerge w:val="continue"/>
            <w:vAlign w:val="center"/>
          </w:tcPr>
          <w:p>
            <w:pPr>
              <w:snapToGrid w:val="0"/>
              <w:spacing w:after="0" w:line="0" w:lineRule="atLeast"/>
              <w:ind w:left="180"/>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shd w:val="clear" w:color="auto" w:fill="auto"/>
            <w:vAlign w:val="center"/>
          </w:tcPr>
          <w:p>
            <w:pPr>
              <w:snapToGrid w:val="0"/>
              <w:spacing w:line="240" w:lineRule="atLeas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期末考核</w:t>
            </w:r>
            <w:r>
              <w:rPr>
                <w:rFonts w:hint="eastAsia" w:asciiTheme="minorEastAsia" w:hAnsiTheme="minorEastAsia" w:eastAsiaTheme="minorEastAsia" w:cstheme="minorEastAsia"/>
                <w:sz w:val="24"/>
                <w:szCs w:val="24"/>
                <w:lang w:eastAsia="zh-CN"/>
              </w:rPr>
              <w:t>：</w:t>
            </w:r>
          </w:p>
        </w:tc>
        <w:tc>
          <w:tcPr>
            <w:tcW w:w="5811" w:type="dxa"/>
            <w:gridSpan w:val="6"/>
            <w:shd w:val="clear" w:color="auto" w:fill="auto"/>
          </w:tcPr>
          <w:p>
            <w:pPr>
              <w:snapToGrid w:val="0"/>
              <w:spacing w:line="240" w:lineRule="atLeas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演奏方法正确，演奏作品熟练流畅连贯，节奏准确</w:t>
            </w:r>
            <w:r>
              <w:rPr>
                <w:rFonts w:hint="eastAsia" w:asciiTheme="minorEastAsia" w:hAnsiTheme="minorEastAsia" w:eastAsiaTheme="minorEastAsia" w:cstheme="minorEastAsia"/>
                <w:sz w:val="24"/>
                <w:szCs w:val="24"/>
                <w:lang w:eastAsia="zh-CN"/>
              </w:rPr>
              <w:t>等</w:t>
            </w:r>
            <w:r>
              <w:rPr>
                <w:rFonts w:hint="eastAsia" w:asciiTheme="minorEastAsia" w:hAnsiTheme="minorEastAsia" w:eastAsiaTheme="minorEastAsia" w:cstheme="minorEastAsia"/>
                <w:sz w:val="24"/>
                <w:szCs w:val="24"/>
              </w:rPr>
              <w:t>。</w:t>
            </w:r>
          </w:p>
        </w:tc>
        <w:tc>
          <w:tcPr>
            <w:tcW w:w="1583" w:type="dxa"/>
            <w:gridSpan w:val="2"/>
            <w:vAlign w:val="center"/>
          </w:tcPr>
          <w:p>
            <w:pPr>
              <w:snapToGrid w:val="0"/>
              <w:spacing w:after="0" w:line="0" w:lineRule="atLeast"/>
              <w:ind w:left="1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snapToGrid w:val="0"/>
              <w:spacing w:after="0" w:line="0" w:lineRule="atLeast"/>
              <w:ind w:left="18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lang w:eastAsia="zh-CN"/>
              </w:rPr>
              <w:t>大纲编写时间：2018.</w:t>
            </w:r>
            <w:r>
              <w:rPr>
                <w:rFonts w:hint="eastAsia" w:asciiTheme="minorEastAsia" w:hAnsiTheme="minorEastAsia" w:eastAsiaTheme="minorEastAsia" w:cstheme="minorEastAsia"/>
                <w:b/>
                <w:sz w:val="24"/>
                <w:szCs w:val="24"/>
                <w:lang w:val="en-US" w:eastAsia="zh-CN"/>
              </w:rPr>
              <w:t>9</w:t>
            </w:r>
            <w:r>
              <w:rPr>
                <w:rFonts w:hint="eastAsia" w:asciiTheme="minorEastAsia" w:hAnsiTheme="minorEastAsia" w:eastAsiaTheme="minorEastAsia" w:cstheme="minorEastAsia"/>
                <w:b/>
                <w:sz w:val="24"/>
                <w:szCs w:val="24"/>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51" w:hRule="atLeast"/>
          <w:jc w:val="center"/>
        </w:trPr>
        <w:tc>
          <w:tcPr>
            <w:tcW w:w="9401" w:type="dxa"/>
            <w:gridSpan w:val="10"/>
          </w:tcPr>
          <w:p>
            <w:pPr>
              <w:tabs>
                <w:tab w:val="left" w:pos="1440"/>
              </w:tabs>
              <w:spacing w:after="0" w:line="0" w:lineRule="atLeast"/>
              <w:jc w:val="left"/>
              <w:outlineLvl w:val="0"/>
              <w:rPr>
                <w:rFonts w:hint="eastAsia" w:asciiTheme="minorEastAsia" w:hAnsiTheme="minorEastAsia" w:eastAsiaTheme="minorEastAsia" w:cstheme="minorEastAsia"/>
                <w:b/>
                <w:sz w:val="24"/>
                <w:szCs w:val="24"/>
                <w:lang w:eastAsia="zh-CN"/>
              </w:rPr>
            </w:pPr>
            <w:r>
              <w:rPr>
                <w:rFonts w:hint="eastAsia" w:asciiTheme="minorEastAsia" w:hAnsiTheme="minorEastAsia" w:eastAsiaTheme="minorEastAsia" w:cstheme="minorEastAsia"/>
                <w:b/>
                <w:sz w:val="24"/>
                <w:szCs w:val="24"/>
                <w:lang w:eastAsia="zh-CN"/>
              </w:rPr>
              <w:t>系（部）审查意见：</w:t>
            </w:r>
          </w:p>
          <w:p>
            <w:pPr>
              <w:spacing w:after="0" w:line="0" w:lineRule="atLeast"/>
              <w:ind w:firstLine="65" w:firstLineChars="27"/>
              <w:jc w:val="left"/>
              <w:rPr>
                <w:rFonts w:hint="eastAsia" w:asciiTheme="minorEastAsia" w:hAnsiTheme="minorEastAsia" w:eastAsiaTheme="minorEastAsia" w:cstheme="minorEastAsia"/>
                <w:b/>
                <w:sz w:val="24"/>
                <w:szCs w:val="24"/>
                <w:lang w:eastAsia="zh-CN"/>
              </w:rPr>
            </w:pPr>
          </w:p>
          <w:p>
            <w:pPr>
              <w:spacing w:after="0" w:line="0" w:lineRule="atLeast"/>
              <w:ind w:firstLine="65" w:firstLineChars="27"/>
              <w:jc w:val="left"/>
              <w:rPr>
                <w:rFonts w:hint="eastAsia" w:asciiTheme="minorEastAsia" w:hAnsiTheme="minorEastAsia" w:eastAsiaTheme="minorEastAsia" w:cstheme="minorEastAsia"/>
                <w:b/>
                <w:sz w:val="24"/>
                <w:szCs w:val="24"/>
                <w:lang w:eastAsia="zh-CN"/>
              </w:rPr>
            </w:pPr>
          </w:p>
          <w:p>
            <w:pPr>
              <w:spacing w:after="0" w:line="0" w:lineRule="atLeast"/>
              <w:ind w:firstLine="1080" w:firstLineChars="45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w:t>
            </w:r>
          </w:p>
          <w:p>
            <w:pPr>
              <w:spacing w:after="0" w:line="0" w:lineRule="atLeast"/>
              <w:rPr>
                <w:rFonts w:hint="eastAsia" w:asciiTheme="minorEastAsia" w:hAnsiTheme="minorEastAsia" w:eastAsiaTheme="minorEastAsia" w:cstheme="minorEastAsia"/>
                <w:sz w:val="24"/>
                <w:szCs w:val="24"/>
                <w:lang w:eastAsia="zh-CN"/>
              </w:rPr>
            </w:pPr>
          </w:p>
          <w:p>
            <w:pPr>
              <w:spacing w:after="0" w:line="0" w:lineRule="atLeast"/>
              <w:ind w:right="420"/>
              <w:rPr>
                <w:rFonts w:hint="eastAsia" w:asciiTheme="minorEastAsia" w:hAnsiTheme="minorEastAsia" w:eastAsiaTheme="minorEastAsia" w:cstheme="minorEastAsia"/>
                <w:sz w:val="24"/>
                <w:szCs w:val="24"/>
                <w:lang w:eastAsia="zh-CN"/>
              </w:rPr>
            </w:pPr>
          </w:p>
          <w:p>
            <w:pPr>
              <w:spacing w:after="0" w:line="0" w:lineRule="atLeast"/>
              <w:ind w:right="420"/>
              <w:jc w:val="righ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系（部）主任签名：                         日期：      年    月    日</w:t>
            </w:r>
          </w:p>
          <w:p>
            <w:pPr>
              <w:snapToGrid w:val="0"/>
              <w:spacing w:after="0" w:line="0" w:lineRule="atLeast"/>
              <w:ind w:left="180"/>
              <w:rPr>
                <w:rFonts w:hint="eastAsia" w:asciiTheme="minorEastAsia" w:hAnsiTheme="minorEastAsia" w:eastAsiaTheme="minorEastAsia" w:cstheme="minorEastAsia"/>
                <w:sz w:val="24"/>
                <w:szCs w:val="24"/>
                <w:lang w:eastAsia="zh-CN"/>
              </w:rPr>
            </w:pPr>
          </w:p>
        </w:tc>
      </w:tr>
    </w:tbl>
    <w:p>
      <w:pPr>
        <w:spacing w:line="360" w:lineRule="exact"/>
        <w:ind w:left="735" w:hanging="738" w:hangingChars="350"/>
        <w:rPr>
          <w:rFonts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bCs/>
          <w:sz w:val="21"/>
          <w:szCs w:val="21"/>
          <w:lang w:eastAsia="zh-CN"/>
        </w:rPr>
        <w:t>注：1、课程</w:t>
      </w:r>
      <w:r>
        <w:rPr>
          <w:rFonts w:hint="eastAsia" w:asciiTheme="minorEastAsia" w:hAnsiTheme="minorEastAsia" w:eastAsiaTheme="minorEastAsia" w:cstheme="minorEastAsia"/>
          <w:b/>
          <w:sz w:val="21"/>
          <w:szCs w:val="21"/>
          <w:lang w:eastAsia="zh-CN"/>
        </w:rPr>
        <w:t>教学目标：请精炼概括3-5条目标，并注明每条目标所要求的学习目标层次（理解、运用、分析、综合和评价）。本课程教学目标须与授课对象的专业培养目标有一定的对应关系</w:t>
      </w:r>
    </w:p>
    <w:p>
      <w:pPr>
        <w:spacing w:line="360" w:lineRule="exact"/>
        <w:ind w:left="735" w:hanging="738" w:hangingChars="350"/>
        <w:rPr>
          <w:rFonts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 xml:space="preserve">    2、学生核心能力即毕业要求或培养要求，请任课教师从授课对象人才培养方案中对应部分复制（http://jwc.dgut.edu.cn/）</w:t>
      </w:r>
    </w:p>
    <w:p>
      <w:pPr>
        <w:spacing w:line="360" w:lineRule="exact"/>
        <w:ind w:left="735" w:hanging="738" w:hangingChars="350"/>
        <w:rPr>
          <w:rFonts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 xml:space="preserve">    3、教学方式可选：课堂讲授/小组讨论/实验/实训</w:t>
      </w:r>
    </w:p>
    <w:p>
      <w:pPr>
        <w:spacing w:line="360" w:lineRule="exact"/>
        <w:rPr>
          <w:rFonts w:ascii="宋体" w:hAnsi="宋体" w:eastAsia="宋体"/>
          <w:b/>
          <w:sz w:val="21"/>
          <w:szCs w:val="21"/>
          <w:lang w:eastAsia="zh-CN"/>
        </w:rPr>
      </w:pPr>
      <w:r>
        <w:rPr>
          <w:rFonts w:hint="eastAsia" w:asciiTheme="minorEastAsia" w:hAnsiTheme="minorEastAsia" w:eastAsiaTheme="minorEastAsia" w:cstheme="minorEastAsia"/>
          <w:b/>
          <w:sz w:val="21"/>
          <w:szCs w:val="21"/>
          <w:lang w:eastAsia="zh-CN"/>
        </w:rPr>
        <w:t xml:space="preserve">    4、若课程无理论教学环节或无实践教学环节，可将相应的教学进度表删掉。</w:t>
      </w:r>
    </w:p>
    <w:p>
      <w:pPr>
        <w:rPr>
          <w:lang w:eastAsia="zh-CN"/>
        </w:rPr>
      </w:pPr>
    </w:p>
    <w:sectPr>
      <w:pgSz w:w="11906" w:h="16838"/>
      <w:pgMar w:top="1440" w:right="1800" w:bottom="1440" w:left="180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DFKai-SB">
    <w:panose1 w:val="03000509000000000000"/>
    <w:charset w:val="88"/>
    <w:family w:val="script"/>
    <w:pitch w:val="default"/>
    <w:sig w:usb0="00000003" w:usb1="082E0000" w:usb2="00000016" w:usb3="00000000" w:csb0="00100001" w:csb1="00000000"/>
  </w:font>
  <w:font w:name="CIDFont + F2">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alibri Light">
    <w:panose1 w:val="020F0302020204030204"/>
    <w:charset w:val="00"/>
    <w:family w:val="auto"/>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61F27"/>
    <w:rsid w:val="0006698D"/>
    <w:rsid w:val="00087B74"/>
    <w:rsid w:val="000B626E"/>
    <w:rsid w:val="000C2D4A"/>
    <w:rsid w:val="000E0AE8"/>
    <w:rsid w:val="00155E5A"/>
    <w:rsid w:val="00171228"/>
    <w:rsid w:val="001B31E9"/>
    <w:rsid w:val="001D28E8"/>
    <w:rsid w:val="001F20BC"/>
    <w:rsid w:val="002111AE"/>
    <w:rsid w:val="00227119"/>
    <w:rsid w:val="002E27E1"/>
    <w:rsid w:val="003044FA"/>
    <w:rsid w:val="0037561C"/>
    <w:rsid w:val="003C66D8"/>
    <w:rsid w:val="003E66A6"/>
    <w:rsid w:val="00414FC8"/>
    <w:rsid w:val="00457E42"/>
    <w:rsid w:val="004B3994"/>
    <w:rsid w:val="004D29DE"/>
    <w:rsid w:val="004E0481"/>
    <w:rsid w:val="004E7804"/>
    <w:rsid w:val="005639AB"/>
    <w:rsid w:val="005911D3"/>
    <w:rsid w:val="005F174F"/>
    <w:rsid w:val="0063410F"/>
    <w:rsid w:val="0065651C"/>
    <w:rsid w:val="00735FDE"/>
    <w:rsid w:val="00770F0D"/>
    <w:rsid w:val="00776AF2"/>
    <w:rsid w:val="00785779"/>
    <w:rsid w:val="007A154B"/>
    <w:rsid w:val="008147FF"/>
    <w:rsid w:val="00815F78"/>
    <w:rsid w:val="008512DF"/>
    <w:rsid w:val="00855020"/>
    <w:rsid w:val="00885EED"/>
    <w:rsid w:val="00892ADC"/>
    <w:rsid w:val="00896971"/>
    <w:rsid w:val="008F6642"/>
    <w:rsid w:val="00917C66"/>
    <w:rsid w:val="009349EE"/>
    <w:rsid w:val="009A2B5C"/>
    <w:rsid w:val="009B3EAE"/>
    <w:rsid w:val="009C3354"/>
    <w:rsid w:val="009D3079"/>
    <w:rsid w:val="00A84D68"/>
    <w:rsid w:val="00A85774"/>
    <w:rsid w:val="00AA199F"/>
    <w:rsid w:val="00AB00C2"/>
    <w:rsid w:val="00AE48DD"/>
    <w:rsid w:val="00BB35F5"/>
    <w:rsid w:val="00C41D05"/>
    <w:rsid w:val="00C705DD"/>
    <w:rsid w:val="00C76FA2"/>
    <w:rsid w:val="00CA1AB8"/>
    <w:rsid w:val="00CC4A46"/>
    <w:rsid w:val="00CD2F8F"/>
    <w:rsid w:val="00D45246"/>
    <w:rsid w:val="00D62B41"/>
    <w:rsid w:val="00DB45CF"/>
    <w:rsid w:val="00DB5724"/>
    <w:rsid w:val="00DF5C03"/>
    <w:rsid w:val="00E0505F"/>
    <w:rsid w:val="00E413E8"/>
    <w:rsid w:val="00E53E23"/>
    <w:rsid w:val="00EC2295"/>
    <w:rsid w:val="00ED3FCA"/>
    <w:rsid w:val="00F31667"/>
    <w:rsid w:val="00F617C2"/>
    <w:rsid w:val="00F96D96"/>
    <w:rsid w:val="00FE22C8"/>
    <w:rsid w:val="01826262"/>
    <w:rsid w:val="05C71079"/>
    <w:rsid w:val="06790AC3"/>
    <w:rsid w:val="083F2D65"/>
    <w:rsid w:val="09742AAC"/>
    <w:rsid w:val="18660F85"/>
    <w:rsid w:val="1A916C60"/>
    <w:rsid w:val="28AD1D92"/>
    <w:rsid w:val="2BE1097D"/>
    <w:rsid w:val="2C23799B"/>
    <w:rsid w:val="338B7F7F"/>
    <w:rsid w:val="373040CE"/>
    <w:rsid w:val="3B38630A"/>
    <w:rsid w:val="40316170"/>
    <w:rsid w:val="40B91187"/>
    <w:rsid w:val="412271A4"/>
    <w:rsid w:val="4479010D"/>
    <w:rsid w:val="450D6005"/>
    <w:rsid w:val="54982036"/>
    <w:rsid w:val="62602DFF"/>
    <w:rsid w:val="64EC017B"/>
    <w:rsid w:val="66387BB7"/>
    <w:rsid w:val="6E25665D"/>
    <w:rsid w:val="702D615F"/>
    <w:rsid w:val="7EC62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jc w:val="both"/>
    </w:pPr>
    <w:rPr>
      <w:rFonts w:ascii="Times New Roman" w:hAnsi="Times New Roman" w:eastAsia="PMingLiU" w:cs="Times New Roman"/>
      <w:sz w:val="24"/>
      <w:szCs w:val="22"/>
      <w:lang w:val="en-US" w:eastAsia="en-US" w:bidi="ar-SA"/>
    </w:rPr>
  </w:style>
  <w:style w:type="character" w:default="1" w:styleId="6">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ody Text Indent"/>
    <w:basedOn w:val="1"/>
    <w:qFormat/>
    <w:uiPriority w:val="0"/>
    <w:pPr>
      <w:spacing w:after="120"/>
      <w:ind w:left="420" w:leftChars="200"/>
    </w:pPr>
  </w:style>
  <w:style w:type="paragraph" w:styleId="3">
    <w:name w:val="Balloon Text"/>
    <w:basedOn w:val="1"/>
    <w:link w:val="14"/>
    <w:qFormat/>
    <w:uiPriority w:val="0"/>
    <w:pPr>
      <w:spacing w:after="0"/>
    </w:pPr>
    <w:rPr>
      <w:sz w:val="18"/>
      <w:szCs w:val="18"/>
    </w:rPr>
  </w:style>
  <w:style w:type="paragraph" w:styleId="4">
    <w:name w:val="footer"/>
    <w:basedOn w:val="1"/>
    <w:link w:val="12"/>
    <w:qFormat/>
    <w:uiPriority w:val="0"/>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9">
    <w:name w:val="列出段落1"/>
    <w:basedOn w:val="1"/>
    <w:qFormat/>
    <w:uiPriority w:val="34"/>
    <w:pPr>
      <w:widowControl w:val="0"/>
      <w:spacing w:after="0"/>
      <w:ind w:left="480" w:leftChars="200"/>
      <w:jc w:val="left"/>
    </w:pPr>
    <w:rPr>
      <w:rFonts w:ascii="Calibri" w:hAnsi="Calibri" w:eastAsia="DFKai-SB"/>
      <w:kern w:val="2"/>
      <w:lang w:eastAsia="zh-TW"/>
    </w:rPr>
  </w:style>
  <w:style w:type="character" w:customStyle="1" w:styleId="10">
    <w:name w:val="fontstyle01"/>
    <w:basedOn w:val="6"/>
    <w:qFormat/>
    <w:uiPriority w:val="0"/>
    <w:rPr>
      <w:rFonts w:ascii="CIDFont + F2" w:hAnsi="CIDFont + F2" w:eastAsia="CIDFont + F2" w:cs="CIDFont + F2"/>
      <w:color w:val="000000"/>
      <w:sz w:val="20"/>
      <w:szCs w:val="20"/>
    </w:rPr>
  </w:style>
  <w:style w:type="character" w:customStyle="1" w:styleId="11">
    <w:name w:val="页眉 Char"/>
    <w:basedOn w:val="6"/>
    <w:link w:val="5"/>
    <w:qFormat/>
    <w:uiPriority w:val="0"/>
    <w:rPr>
      <w:rFonts w:eastAsia="PMingLiU"/>
      <w:sz w:val="18"/>
      <w:szCs w:val="18"/>
      <w:lang w:eastAsia="en-US"/>
    </w:rPr>
  </w:style>
  <w:style w:type="character" w:customStyle="1" w:styleId="12">
    <w:name w:val="页脚 Char"/>
    <w:basedOn w:val="6"/>
    <w:link w:val="4"/>
    <w:qFormat/>
    <w:uiPriority w:val="0"/>
    <w:rPr>
      <w:rFonts w:eastAsia="PMingLiU"/>
      <w:sz w:val="18"/>
      <w:szCs w:val="18"/>
      <w:lang w:eastAsia="en-US"/>
    </w:rPr>
  </w:style>
  <w:style w:type="paragraph" w:customStyle="1" w:styleId="13">
    <w:name w:val="List Paragraph"/>
    <w:basedOn w:val="1"/>
    <w:unhideWhenUsed/>
    <w:qFormat/>
    <w:uiPriority w:val="34"/>
    <w:pPr>
      <w:ind w:firstLine="420" w:firstLineChars="200"/>
    </w:pPr>
  </w:style>
  <w:style w:type="character" w:customStyle="1" w:styleId="14">
    <w:name w:val="批注框文本 Char"/>
    <w:basedOn w:val="6"/>
    <w:link w:val="3"/>
    <w:qFormat/>
    <w:uiPriority w:val="0"/>
    <w:rPr>
      <w:rFonts w:eastAsia="PMingLiU"/>
      <w:sz w:val="18"/>
      <w:szCs w:val="18"/>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4A8447-143C-47A4-B192-64C207FFAF9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143</Words>
  <Characters>816</Characters>
  <Lines>6</Lines>
  <Paragraphs>1</Paragraphs>
  <TotalTime>1</TotalTime>
  <ScaleCrop>false</ScaleCrop>
  <LinksUpToDate>false</LinksUpToDate>
  <CharactersWithSpaces>958</CharactersWithSpaces>
  <Application>WPS Office_11.1.0.7811_F1E327BC-269C-435d-A152-05C5408002CA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2017-09-01T07:23:00Z</dcterms:created>
  <dc:creator>lenovo</dc:creator>
  <cp:lastModifiedBy>Administrator</cp:lastModifiedBy>
  <cp:lastPrinted>2017-01-05T16:24:00Z</cp:lastPrinted>
  <dcterms:modified xsi:type="dcterms:W3CDTF">2018-09-04T03:59:50Z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2052-11.1.0.7811</vt:lpwstr>
  </property>
  <property fmtid="{D5CDD505-2E9C-101B-9397-08002B2CF9AE}" pid="3" name="KSORubyTemplateID" linkTarget="0">
    <vt:lpwstr>6</vt:lpwstr>
  </property>
</Properties>
</file>