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 w:cs="宋体"/>
          <w:b/>
          <w:sz w:val="32"/>
          <w:szCs w:val="32"/>
        </w:rPr>
        <w:t>美术基础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360"/>
        <w:gridCol w:w="369"/>
        <w:gridCol w:w="623"/>
        <w:gridCol w:w="1550"/>
        <w:gridCol w:w="1665"/>
        <w:gridCol w:w="975"/>
        <w:gridCol w:w="629"/>
        <w:gridCol w:w="490"/>
        <w:gridCol w:w="1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美术基础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Art Foundation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36/2/2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先修课程：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18周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10A105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17汉语师范1班、2班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教育学院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李淑怡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781686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745774459@qq.com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课堂时间、10A105、讲解示范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Arial" w:hAnsi="Arial" w:eastAsia="宋体" w:cs="Arial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>
            <w:pPr>
              <w:tabs>
                <w:tab w:val="left" w:pos="1440"/>
              </w:tabs>
              <w:outlineLvl w:val="0"/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  <w:lang w:eastAsia="zh-CN"/>
              </w:rPr>
              <w:t>《美术鉴赏》云南美术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出版社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《素描色彩》张歌明著 湖北美术出版社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宋画汇珍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》（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花鸟卷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河北美术出版社2012年7月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both"/>
              <w:textAlignment w:val="auto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  <w:lang w:eastAsia="zh-CN"/>
              </w:rPr>
              <w:t>《手工》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482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本课程是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汉语师范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本科专业的选修课程，教学内容：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学习美术概况，通过学习东西方传统艺术形式，了解东西方审美理念的异同。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了解并掌握工笔花鸟绘画方法，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掌握一定的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绘画技能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与鉴赏能力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。学习了解当代前沿艺术风格流派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借鉴现代艺术新型工艺和材料的表现手法，制作手工作品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，培养动手能力，使到眼、手、脑同时得到锻炼发展；</w:t>
            </w:r>
            <w:r>
              <w:rPr>
                <w:rFonts w:hint="eastAsia" w:ascii="Arial" w:hAnsi="Arial" w:eastAsia="宋体" w:cs="Arial"/>
                <w:sz w:val="21"/>
                <w:szCs w:val="21"/>
                <w:lang w:val="en-US" w:eastAsia="zh-CN"/>
              </w:rPr>
              <w:t>结合课程进度与社会美术活动情况</w:t>
            </w:r>
            <w:r>
              <w:rPr>
                <w:rFonts w:hint="eastAsia" w:ascii="Arial" w:hAnsi="Arial" w:eastAsia="宋体" w:cs="Arial"/>
                <w:sz w:val="21"/>
                <w:szCs w:val="21"/>
                <w:lang w:eastAsia="zh-CN"/>
              </w:rPr>
              <w:t>，适时参观美术馆展览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开阔视野，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培养学生的美术兴趣，提高学生的美术素养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本课程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结合</w:t>
            </w:r>
            <w:r>
              <w:rPr>
                <w:rFonts w:ascii="Arial" w:hAnsi="Arial" w:eastAsia="宋体" w:cs="Arial"/>
                <w:sz w:val="21"/>
                <w:szCs w:val="21"/>
              </w:rPr>
              <w:t>以系统的艺术课程学习为主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是为适应国家教育改革精神，着重培养从事小学教育的人才而设置的。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6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422" w:firstLineChars="20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通过本课程的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理论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学习，使学生了解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东西方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审美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文化、审美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规律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422" w:firstLineChars="20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过美术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实践练习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，使学生掌握一定的美术基础知识和基本技能，培养学生的美术兴趣，提高学生的美术素养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422" w:firstLineChars="200"/>
              <w:jc w:val="both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参观欣赏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经典美术作品及新型的艺术形式，开阔视野，活跃思想。最终形成对生活的审美态度，培养创新精神。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  <w:p>
            <w:pPr>
              <w:spacing w:after="0" w:line="0" w:lineRule="atLeast"/>
              <w:ind w:firstLine="422" w:firstLineChars="20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4190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1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2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西方美术概述——素描</w:t>
            </w:r>
          </w:p>
        </w:tc>
        <w:tc>
          <w:tcPr>
            <w:tcW w:w="6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19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素描的基本概念和原理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难点：素描发展的特点</w:t>
            </w:r>
          </w:p>
        </w:tc>
        <w:tc>
          <w:tcPr>
            <w:tcW w:w="111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2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素描作品赏析</w:t>
            </w:r>
          </w:p>
        </w:tc>
        <w:tc>
          <w:tcPr>
            <w:tcW w:w="6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19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重点：素描作品时代风格特点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难点：谈个人对作品的观点感受</w:t>
            </w:r>
          </w:p>
        </w:tc>
        <w:tc>
          <w:tcPr>
            <w:tcW w:w="111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素描练习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2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文人画及作品欣赏</w:t>
            </w:r>
          </w:p>
        </w:tc>
        <w:tc>
          <w:tcPr>
            <w:tcW w:w="62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190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文人画题材选择，艺术特色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文人画时代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精神理念</w:t>
            </w:r>
          </w:p>
        </w:tc>
        <w:tc>
          <w:tcPr>
            <w:tcW w:w="1119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东西方美术比较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190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重点：东西方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审美理念的来源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东西方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审美理念的差异</w:t>
            </w:r>
          </w:p>
        </w:tc>
        <w:tc>
          <w:tcPr>
            <w:tcW w:w="1119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论述题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5-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工笔花鸟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1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重点：掌握基本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线条与晕染手法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难点：掌握基本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线条与晕染手法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练习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临摹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工笔花鸟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当代手工艺术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作品赏析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1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重点：学习借鉴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当代艺术作品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材料应用手法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难点：掌握一项手工制作技法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10-13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纸工制作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1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重点：掌握一项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纸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工材料制作技能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难点：利用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纸张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特性创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作作品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纸手工练习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14-18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综合版画制作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41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材料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制作手法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难点：利用材料特性发挥创造力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讲授、讨论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版画练习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419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迟到、请假、旷课不超过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节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0.</w:t>
            </w: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课堂讨论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积极参与至少一次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完成作业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szCs w:val="21"/>
              </w:rPr>
              <w:t>次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 w:right="0" w:rightChars="0" w:firstLine="0" w:firstLineChars="0"/>
              <w:textAlignment w:val="auto"/>
              <w:outlineLvl w:val="9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altName w:val="Microsoft JhengHei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UI Symbol">
    <w:panose1 w:val="020B0502040204020203"/>
    <w:charset w:val="00"/>
    <w:family w:val="swiss"/>
    <w:pitch w:val="default"/>
    <w:sig w:usb0="8000006F" w:usb1="1200FBEF" w:usb2="0004C000" w:usb3="00000000" w:csb0="00000001" w:csb1="4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C3B53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D3FCA"/>
    <w:rsid w:val="00F31667"/>
    <w:rsid w:val="00F617C2"/>
    <w:rsid w:val="00F96D96"/>
    <w:rsid w:val="00FE22C8"/>
    <w:rsid w:val="01F92A07"/>
    <w:rsid w:val="03AC5314"/>
    <w:rsid w:val="068E37A6"/>
    <w:rsid w:val="08DE0D8D"/>
    <w:rsid w:val="0E1A6FB7"/>
    <w:rsid w:val="13EA2F7D"/>
    <w:rsid w:val="28AD1D92"/>
    <w:rsid w:val="2C23799B"/>
    <w:rsid w:val="2C2E4A4E"/>
    <w:rsid w:val="342F0185"/>
    <w:rsid w:val="34AD20B1"/>
    <w:rsid w:val="35411ACD"/>
    <w:rsid w:val="37F165DA"/>
    <w:rsid w:val="3DB95C68"/>
    <w:rsid w:val="495C3AA3"/>
    <w:rsid w:val="498674C5"/>
    <w:rsid w:val="4CBC7324"/>
    <w:rsid w:val="4FC5202F"/>
    <w:rsid w:val="52080339"/>
    <w:rsid w:val="559B4753"/>
    <w:rsid w:val="58A1050B"/>
    <w:rsid w:val="597374DD"/>
    <w:rsid w:val="5B0157EA"/>
    <w:rsid w:val="5B62595A"/>
    <w:rsid w:val="5E2204AB"/>
    <w:rsid w:val="5E3E71D2"/>
    <w:rsid w:val="62602DFF"/>
    <w:rsid w:val="669F7D30"/>
    <w:rsid w:val="67DE2EB5"/>
    <w:rsid w:val="681E1CF3"/>
    <w:rsid w:val="689839CA"/>
    <w:rsid w:val="6A4A65BE"/>
    <w:rsid w:val="6CB46A60"/>
    <w:rsid w:val="6D3015D1"/>
    <w:rsid w:val="6D4D7F5C"/>
    <w:rsid w:val="6E285D10"/>
    <w:rsid w:val="71445969"/>
    <w:rsid w:val="7264608F"/>
    <w:rsid w:val="745D46E0"/>
    <w:rsid w:val="77830B40"/>
    <w:rsid w:val="77A3342F"/>
    <w:rsid w:val="79627B6E"/>
    <w:rsid w:val="7E195273"/>
    <w:rsid w:val="7EE0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qFormat/>
    <w:uiPriority w:val="0"/>
    <w:rPr>
      <w:rFonts w:eastAsia="PMingLiU"/>
      <w:sz w:val="18"/>
      <w:szCs w:val="18"/>
      <w:lang w:eastAsia="en-US"/>
    </w:rPr>
  </w:style>
  <w:style w:type="paragraph" w:customStyle="1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4B78B5-F753-4C4D-89D9-8A5C96C6AE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144</Words>
  <Characters>825</Characters>
  <Lines>6</Lines>
  <Paragraphs>1</Paragraphs>
  <ScaleCrop>false</ScaleCrop>
  <LinksUpToDate>false</LinksUpToDate>
  <CharactersWithSpaces>968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Administrator</cp:lastModifiedBy>
  <cp:lastPrinted>2017-01-05T16:24:00Z</cp:lastPrinted>
  <dcterms:modified xsi:type="dcterms:W3CDTF">2018-03-16T15:25:18Z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