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B84EF6" w14:textId="77777777" w:rsidR="00415713" w:rsidRDefault="00415713" w:rsidP="00415713">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Pr>
          <w:rFonts w:ascii="宋体" w:eastAsia="宋体" w:hAnsi="宋体" w:cs="宋体" w:hint="eastAsia"/>
          <w:b/>
          <w:sz w:val="32"/>
          <w:szCs w:val="32"/>
          <w:lang w:eastAsia="zh-CN"/>
        </w:rPr>
        <w:t>艺术活动的组织与指导</w:t>
      </w:r>
      <w:r>
        <w:rPr>
          <w:rFonts w:ascii="宋体" w:hAnsi="宋体" w:hint="eastAsia"/>
          <w:b/>
          <w:sz w:val="32"/>
          <w:szCs w:val="32"/>
          <w:lang w:eastAsia="zh-CN"/>
        </w:rPr>
        <w:t>》</w:t>
      </w:r>
      <w:r>
        <w:rPr>
          <w:rFonts w:ascii="宋体" w:eastAsia="宋体" w:hAnsi="宋体" w:cs="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356"/>
        <w:gridCol w:w="1238"/>
        <w:gridCol w:w="994"/>
        <w:gridCol w:w="311"/>
        <w:gridCol w:w="3265"/>
        <w:gridCol w:w="107"/>
        <w:gridCol w:w="568"/>
        <w:gridCol w:w="916"/>
      </w:tblGrid>
      <w:tr w:rsidR="00415713" w14:paraId="09C66E19" w14:textId="77777777" w:rsidTr="000A4E84">
        <w:trPr>
          <w:trHeight w:val="340"/>
          <w:jc w:val="center"/>
        </w:trPr>
        <w:tc>
          <w:tcPr>
            <w:tcW w:w="4545" w:type="dxa"/>
            <w:gridSpan w:val="5"/>
            <w:tcBorders>
              <w:top w:val="single" w:sz="4" w:space="0" w:color="auto"/>
              <w:left w:val="single" w:sz="4" w:space="0" w:color="auto"/>
              <w:bottom w:val="single" w:sz="4" w:space="0" w:color="auto"/>
              <w:right w:val="single" w:sz="4" w:space="0" w:color="auto"/>
            </w:tcBorders>
            <w:vAlign w:val="center"/>
            <w:hideMark/>
          </w:tcPr>
          <w:p w14:paraId="16B9E50C"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课程名称：</w:t>
            </w:r>
            <w:r w:rsidRPr="002A78AB">
              <w:rPr>
                <w:rFonts w:ascii="宋体" w:hAnsi="宋体" w:hint="eastAsia"/>
                <w:szCs w:val="21"/>
                <w:lang w:eastAsia="zh-CN"/>
              </w:rPr>
              <w:t>《</w:t>
            </w:r>
            <w:r w:rsidRPr="002A78AB">
              <w:rPr>
                <w:rFonts w:ascii="宋体" w:eastAsia="宋体" w:hAnsi="宋体" w:cs="宋体" w:hint="eastAsia"/>
                <w:szCs w:val="21"/>
                <w:lang w:eastAsia="zh-CN"/>
              </w:rPr>
              <w:t>艺术活动的组织与指导</w:t>
            </w:r>
            <w:r w:rsidRPr="002A78AB">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c>
          <w:tcPr>
            <w:tcW w:w="4856" w:type="dxa"/>
            <w:gridSpan w:val="4"/>
            <w:tcBorders>
              <w:top w:val="single" w:sz="4" w:space="0" w:color="auto"/>
              <w:left w:val="single" w:sz="4" w:space="0" w:color="auto"/>
              <w:bottom w:val="single" w:sz="4" w:space="0" w:color="auto"/>
              <w:right w:val="single" w:sz="4" w:space="0" w:color="auto"/>
            </w:tcBorders>
            <w:vAlign w:val="center"/>
            <w:hideMark/>
          </w:tcPr>
          <w:p w14:paraId="7494C13E"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课程类别（必修/选修）：</w:t>
            </w:r>
            <w:r w:rsidRPr="009B6693">
              <w:rPr>
                <w:rFonts w:ascii="宋体" w:eastAsia="宋体" w:hAnsi="宋体" w:cs="宋体" w:hint="eastAsia"/>
                <w:szCs w:val="21"/>
                <w:lang w:eastAsia="zh-CN"/>
              </w:rPr>
              <w:t>必修课</w:t>
            </w:r>
            <w:r w:rsidRPr="009B6693">
              <w:rPr>
                <w:rFonts w:ascii="Malgun Gothic Semilight" w:eastAsia="Malgun Gothic Semilight" w:hAnsi="Malgun Gothic Semilight" w:cs="Malgun Gothic Semilight" w:hint="eastAsia"/>
                <w:szCs w:val="21"/>
                <w:lang w:eastAsia="zh-CN"/>
              </w:rPr>
              <w:t>□</w:t>
            </w:r>
            <w:r w:rsidRPr="009B6693">
              <w:rPr>
                <w:rFonts w:ascii="宋体" w:eastAsia="宋体" w:hAnsi="宋体" w:cs="宋体" w:hint="eastAsia"/>
                <w:szCs w:val="21"/>
                <w:lang w:eastAsia="zh-CN"/>
              </w:rPr>
              <w:t>选修课</w:t>
            </w:r>
            <w:r w:rsidRPr="009B6693">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r>
      <w:tr w:rsidR="00415713" w14:paraId="2057789F"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1C7A7140" w14:textId="77777777" w:rsidR="00415713" w:rsidRDefault="00415713" w:rsidP="0004351A">
            <w:pPr>
              <w:tabs>
                <w:tab w:val="left" w:pos="1440"/>
              </w:tabs>
              <w:spacing w:after="0" w:line="0" w:lineRule="atLeast"/>
              <w:outlineLvl w:val="0"/>
              <w:rPr>
                <w:rFonts w:ascii="宋体" w:eastAsia="宋体" w:hAnsi="宋体"/>
                <w:b/>
                <w:kern w:val="2"/>
                <w:szCs w:val="21"/>
              </w:rPr>
            </w:pPr>
            <w:r>
              <w:rPr>
                <w:rFonts w:ascii="宋体" w:eastAsia="宋体" w:hAnsi="宋体" w:hint="eastAsia"/>
                <w:b/>
                <w:kern w:val="2"/>
                <w:sz w:val="21"/>
                <w:szCs w:val="21"/>
              </w:rPr>
              <w:t>课程英文名称：</w:t>
            </w:r>
            <w:r w:rsidR="00A9559F">
              <w:rPr>
                <w:rFonts w:ascii="Times" w:eastAsiaTheme="minorEastAsia" w:hAnsi="Times" w:cs="Times"/>
                <w:szCs w:val="24"/>
                <w:lang w:eastAsia="zh-CN"/>
              </w:rPr>
              <w:t>Organization and Guidance Of Artistic Activity</w:t>
            </w:r>
            <w:bookmarkStart w:id="0" w:name="_GoBack"/>
            <w:bookmarkEnd w:id="0"/>
          </w:p>
        </w:tc>
      </w:tr>
      <w:tr w:rsidR="00415713" w14:paraId="6296CB3F" w14:textId="77777777" w:rsidTr="000A4E84">
        <w:trPr>
          <w:trHeight w:val="340"/>
          <w:jc w:val="center"/>
        </w:trPr>
        <w:tc>
          <w:tcPr>
            <w:tcW w:w="4545" w:type="dxa"/>
            <w:gridSpan w:val="5"/>
            <w:tcBorders>
              <w:top w:val="single" w:sz="4" w:space="0" w:color="auto"/>
              <w:left w:val="single" w:sz="4" w:space="0" w:color="auto"/>
              <w:bottom w:val="single" w:sz="4" w:space="0" w:color="auto"/>
              <w:right w:val="single" w:sz="4" w:space="0" w:color="auto"/>
            </w:tcBorders>
            <w:vAlign w:val="center"/>
            <w:hideMark/>
          </w:tcPr>
          <w:p w14:paraId="56BB3378" w14:textId="77777777" w:rsidR="00415713" w:rsidRDefault="00415713" w:rsidP="00DE2698">
            <w:pPr>
              <w:tabs>
                <w:tab w:val="left" w:pos="1440"/>
              </w:tabs>
              <w:spacing w:after="0" w:line="0" w:lineRule="atLeast"/>
              <w:outlineLvl w:val="0"/>
              <w:rPr>
                <w:rFonts w:ascii="宋体" w:eastAsia="宋体" w:hAnsi="宋体"/>
                <w:kern w:val="2"/>
                <w:szCs w:val="21"/>
              </w:rPr>
            </w:pPr>
            <w:r>
              <w:rPr>
                <w:rFonts w:ascii="宋体" w:eastAsia="宋体" w:hAnsi="宋体" w:hint="eastAsia"/>
                <w:b/>
                <w:kern w:val="2"/>
                <w:sz w:val="21"/>
                <w:szCs w:val="21"/>
              </w:rPr>
              <w:t>总学时/</w:t>
            </w:r>
            <w:proofErr w:type="spellStart"/>
            <w:r>
              <w:rPr>
                <w:rFonts w:ascii="宋体" w:eastAsia="宋体" w:hAnsi="宋体" w:hint="eastAsia"/>
                <w:b/>
                <w:kern w:val="2"/>
                <w:sz w:val="21"/>
                <w:szCs w:val="21"/>
              </w:rPr>
              <w:t>周学时</w:t>
            </w:r>
            <w:proofErr w:type="spellEnd"/>
            <w:r>
              <w:rPr>
                <w:rFonts w:ascii="宋体" w:eastAsia="宋体" w:hAnsi="宋体" w:hint="eastAsia"/>
                <w:b/>
                <w:kern w:val="2"/>
                <w:sz w:val="21"/>
                <w:szCs w:val="21"/>
              </w:rPr>
              <w:t>/学分：</w:t>
            </w:r>
            <w:r w:rsidR="00DE2698">
              <w:rPr>
                <w:rFonts w:ascii="宋体" w:hAnsi="宋体" w:hint="eastAsia"/>
                <w:szCs w:val="21"/>
              </w:rPr>
              <w:t>3</w:t>
            </w:r>
            <w:r w:rsidR="00DE2698">
              <w:rPr>
                <w:rFonts w:ascii="宋体" w:eastAsiaTheme="minorEastAsia" w:hAnsi="宋体" w:hint="eastAsia"/>
                <w:szCs w:val="21"/>
                <w:lang w:eastAsia="zh-CN"/>
              </w:rPr>
              <w:t>6/</w:t>
            </w:r>
            <w:r w:rsidR="00DE2698">
              <w:rPr>
                <w:rFonts w:ascii="宋体" w:hAnsi="宋体" w:hint="eastAsia"/>
                <w:szCs w:val="21"/>
              </w:rPr>
              <w:t>2/2</w:t>
            </w:r>
          </w:p>
        </w:tc>
        <w:tc>
          <w:tcPr>
            <w:tcW w:w="4856" w:type="dxa"/>
            <w:gridSpan w:val="4"/>
            <w:tcBorders>
              <w:top w:val="single" w:sz="4" w:space="0" w:color="auto"/>
              <w:left w:val="single" w:sz="4" w:space="0" w:color="auto"/>
              <w:bottom w:val="single" w:sz="4" w:space="0" w:color="auto"/>
              <w:right w:val="single" w:sz="4" w:space="0" w:color="auto"/>
            </w:tcBorders>
            <w:vAlign w:val="center"/>
            <w:hideMark/>
          </w:tcPr>
          <w:p w14:paraId="66B255E9"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其中实验学时：</w:t>
            </w:r>
          </w:p>
        </w:tc>
      </w:tr>
      <w:tr w:rsidR="00415713" w14:paraId="746D8020"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4E00168A" w14:textId="77777777" w:rsidR="00415713" w:rsidRDefault="00415713" w:rsidP="0004351A">
            <w:pPr>
              <w:tabs>
                <w:tab w:val="left" w:pos="1440"/>
              </w:tabs>
              <w:spacing w:after="0" w:line="0" w:lineRule="atLeast"/>
              <w:outlineLvl w:val="0"/>
              <w:rPr>
                <w:rFonts w:ascii="宋体" w:eastAsia="宋体" w:hAnsi="宋体"/>
                <w:b/>
                <w:kern w:val="2"/>
                <w:szCs w:val="21"/>
              </w:rPr>
            </w:pPr>
            <w:r>
              <w:rPr>
                <w:rFonts w:ascii="宋体" w:eastAsia="宋体" w:hAnsi="宋体" w:hint="eastAsia"/>
                <w:b/>
                <w:kern w:val="2"/>
                <w:sz w:val="21"/>
                <w:szCs w:val="21"/>
              </w:rPr>
              <w:t xml:space="preserve">先修课程： </w:t>
            </w:r>
          </w:p>
        </w:tc>
      </w:tr>
      <w:tr w:rsidR="00415713" w14:paraId="43F5F1A6" w14:textId="77777777" w:rsidTr="000A4E84">
        <w:trPr>
          <w:trHeight w:val="340"/>
          <w:jc w:val="center"/>
        </w:trPr>
        <w:tc>
          <w:tcPr>
            <w:tcW w:w="4545" w:type="dxa"/>
            <w:gridSpan w:val="5"/>
            <w:tcBorders>
              <w:top w:val="single" w:sz="4" w:space="0" w:color="auto"/>
              <w:left w:val="single" w:sz="4" w:space="0" w:color="auto"/>
              <w:bottom w:val="single" w:sz="4" w:space="0" w:color="auto"/>
              <w:right w:val="single" w:sz="4" w:space="0" w:color="auto"/>
            </w:tcBorders>
            <w:vAlign w:val="center"/>
            <w:hideMark/>
          </w:tcPr>
          <w:p w14:paraId="27D93D38" w14:textId="77777777" w:rsidR="00415713" w:rsidRDefault="00415713" w:rsidP="0004351A">
            <w:pPr>
              <w:tabs>
                <w:tab w:val="left" w:pos="1440"/>
              </w:tabs>
              <w:spacing w:after="0" w:line="0" w:lineRule="atLeast"/>
              <w:outlineLvl w:val="0"/>
              <w:rPr>
                <w:rFonts w:ascii="宋体" w:eastAsia="宋体" w:hAnsi="宋体"/>
                <w:kern w:val="2"/>
                <w:szCs w:val="21"/>
              </w:rPr>
            </w:pPr>
            <w:r>
              <w:rPr>
                <w:rFonts w:ascii="宋体" w:eastAsia="宋体" w:hAnsi="宋体" w:hint="eastAsia"/>
                <w:b/>
                <w:kern w:val="2"/>
                <w:sz w:val="21"/>
                <w:szCs w:val="21"/>
              </w:rPr>
              <w:t>授课时间：</w:t>
            </w:r>
            <w:r w:rsidR="00E426F3">
              <w:rPr>
                <w:rFonts w:ascii="宋体" w:hAnsi="宋体" w:hint="eastAsia"/>
                <w:szCs w:val="21"/>
              </w:rPr>
              <w:t>201</w:t>
            </w:r>
            <w:r w:rsidR="00E426F3">
              <w:rPr>
                <w:rFonts w:ascii="宋体" w:eastAsiaTheme="minorEastAsia" w:hAnsi="宋体" w:hint="eastAsia"/>
                <w:szCs w:val="21"/>
                <w:lang w:eastAsia="zh-CN"/>
              </w:rPr>
              <w:t>7</w:t>
            </w:r>
            <w:r w:rsidR="00E426F3">
              <w:rPr>
                <w:rFonts w:ascii="宋体" w:hAnsi="宋体" w:hint="eastAsia"/>
                <w:szCs w:val="21"/>
              </w:rPr>
              <w:t>~</w:t>
            </w:r>
            <w:r w:rsidR="00E426F3">
              <w:rPr>
                <w:rFonts w:ascii="宋体" w:eastAsiaTheme="minorEastAsia" w:hAnsi="宋体" w:hint="eastAsia"/>
                <w:szCs w:val="21"/>
                <w:lang w:eastAsia="zh-CN"/>
              </w:rPr>
              <w:t>2018</w:t>
            </w:r>
            <w:r w:rsidR="00E426F3">
              <w:rPr>
                <w:rFonts w:ascii="宋体" w:eastAsia="宋体" w:hAnsi="宋体" w:cs="宋体" w:hint="eastAsia"/>
                <w:szCs w:val="21"/>
              </w:rPr>
              <w:t>第</w:t>
            </w:r>
            <w:r w:rsidR="00E426F3">
              <w:rPr>
                <w:rFonts w:ascii="宋体" w:eastAsia="宋体" w:hAnsi="宋体" w:cs="宋体" w:hint="eastAsia"/>
                <w:szCs w:val="21"/>
                <w:lang w:eastAsia="zh-CN"/>
              </w:rPr>
              <w:t>1学期</w:t>
            </w:r>
          </w:p>
        </w:tc>
        <w:tc>
          <w:tcPr>
            <w:tcW w:w="4856" w:type="dxa"/>
            <w:gridSpan w:val="4"/>
            <w:tcBorders>
              <w:top w:val="single" w:sz="4" w:space="0" w:color="auto"/>
              <w:left w:val="single" w:sz="4" w:space="0" w:color="auto"/>
              <w:bottom w:val="single" w:sz="4" w:space="0" w:color="auto"/>
              <w:right w:val="single" w:sz="4" w:space="0" w:color="auto"/>
            </w:tcBorders>
            <w:vAlign w:val="center"/>
            <w:hideMark/>
          </w:tcPr>
          <w:p w14:paraId="540E4EE8" w14:textId="77777777" w:rsidR="00415713" w:rsidRPr="00E426F3" w:rsidRDefault="00415713" w:rsidP="0004351A">
            <w:pPr>
              <w:tabs>
                <w:tab w:val="left" w:pos="1440"/>
              </w:tabs>
              <w:spacing w:after="0" w:line="0" w:lineRule="atLeast"/>
              <w:outlineLvl w:val="0"/>
              <w:rPr>
                <w:rFonts w:ascii="宋体" w:eastAsiaTheme="minorEastAsia" w:hAnsi="宋体"/>
                <w:kern w:val="2"/>
                <w:szCs w:val="21"/>
                <w:lang w:eastAsia="zh-CN"/>
              </w:rPr>
            </w:pPr>
            <w:r>
              <w:rPr>
                <w:rFonts w:ascii="宋体" w:eastAsia="宋体" w:hAnsi="宋体" w:hint="eastAsia"/>
                <w:b/>
                <w:kern w:val="2"/>
                <w:sz w:val="21"/>
                <w:szCs w:val="21"/>
              </w:rPr>
              <w:t>授课地点：</w:t>
            </w:r>
            <w:r w:rsidR="00E426F3">
              <w:rPr>
                <w:rFonts w:ascii="宋体" w:eastAsia="宋体" w:hAnsi="宋体" w:cs="宋体" w:hint="eastAsia"/>
                <w:szCs w:val="21"/>
              </w:rPr>
              <w:t>艺</w:t>
            </w:r>
            <w:r w:rsidR="00E426F3">
              <w:rPr>
                <w:rFonts w:ascii="宋体" w:hAnsi="宋体"/>
                <w:szCs w:val="21"/>
              </w:rPr>
              <w:t>B</w:t>
            </w:r>
            <w:r w:rsidR="00E426F3">
              <w:rPr>
                <w:rFonts w:ascii="宋体" w:hAnsi="宋体" w:hint="eastAsia"/>
                <w:szCs w:val="21"/>
              </w:rPr>
              <w:t>30</w:t>
            </w:r>
            <w:r w:rsidR="00E426F3">
              <w:rPr>
                <w:rFonts w:ascii="宋体" w:eastAsiaTheme="minorEastAsia" w:hAnsi="宋体" w:hint="eastAsia"/>
                <w:szCs w:val="21"/>
                <w:lang w:eastAsia="zh-CN"/>
              </w:rPr>
              <w:t>1</w:t>
            </w:r>
          </w:p>
        </w:tc>
      </w:tr>
      <w:tr w:rsidR="00415713" w14:paraId="4E3975D2"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4D443F33" w14:textId="77777777" w:rsidR="00415713" w:rsidRDefault="00415713" w:rsidP="0004351A">
            <w:pPr>
              <w:tabs>
                <w:tab w:val="left" w:pos="1440"/>
              </w:tabs>
              <w:spacing w:after="0" w:line="0" w:lineRule="atLeast"/>
              <w:outlineLvl w:val="0"/>
              <w:rPr>
                <w:rFonts w:ascii="宋体" w:eastAsia="宋体" w:hAnsi="宋体"/>
                <w:b/>
                <w:kern w:val="2"/>
                <w:szCs w:val="21"/>
                <w:lang w:eastAsia="zh-CN"/>
              </w:rPr>
            </w:pPr>
            <w:r>
              <w:rPr>
                <w:rFonts w:ascii="宋体" w:eastAsia="宋体" w:hAnsi="宋体" w:hint="eastAsia"/>
                <w:b/>
                <w:kern w:val="2"/>
                <w:sz w:val="21"/>
                <w:szCs w:val="21"/>
                <w:lang w:eastAsia="zh-CN"/>
              </w:rPr>
              <w:t>授课对象：</w:t>
            </w:r>
            <w:r w:rsidR="00E426F3" w:rsidRPr="00792BA0">
              <w:rPr>
                <w:rFonts w:ascii="宋体" w:eastAsia="宋体" w:hAnsi="宋体" w:cs="宋体" w:hint="eastAsia"/>
                <w:szCs w:val="21"/>
                <w:lang w:eastAsia="zh-CN"/>
              </w:rPr>
              <w:t>音乐学</w:t>
            </w:r>
            <w:r w:rsidR="00E426F3">
              <w:rPr>
                <w:rFonts w:ascii="宋体" w:hAnsi="宋体" w:hint="eastAsia"/>
                <w:szCs w:val="21"/>
                <w:lang w:eastAsia="zh-CN"/>
              </w:rPr>
              <w:t>1</w:t>
            </w:r>
            <w:r w:rsidR="00E426F3">
              <w:rPr>
                <w:rFonts w:ascii="宋体" w:eastAsiaTheme="minorEastAsia" w:hAnsi="宋体" w:hint="eastAsia"/>
                <w:szCs w:val="21"/>
                <w:lang w:eastAsia="zh-CN"/>
              </w:rPr>
              <w:t>6</w:t>
            </w:r>
            <w:r w:rsidR="00E426F3">
              <w:rPr>
                <w:rFonts w:ascii="宋体" w:eastAsia="宋体" w:hAnsi="宋体" w:cs="宋体" w:hint="eastAsia"/>
                <w:szCs w:val="21"/>
                <w:lang w:eastAsia="zh-CN"/>
              </w:rPr>
              <w:t>级各班</w:t>
            </w:r>
          </w:p>
        </w:tc>
      </w:tr>
      <w:tr w:rsidR="00415713" w14:paraId="31FD51D5"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0D69E185"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开课院系：</w:t>
            </w:r>
            <w:r w:rsidR="00E426F3" w:rsidRPr="00792BA0">
              <w:rPr>
                <w:rFonts w:ascii="宋体" w:eastAsia="宋体" w:hAnsi="宋体" w:cs="宋体" w:hint="eastAsia"/>
                <w:szCs w:val="21"/>
              </w:rPr>
              <w:t>教育学院</w:t>
            </w:r>
          </w:p>
        </w:tc>
      </w:tr>
      <w:tr w:rsidR="00415713" w14:paraId="4F9F4A2D"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5E3919CA"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任课教师姓名/职称：</w:t>
            </w:r>
            <w:r w:rsidR="00E426F3">
              <w:rPr>
                <w:rFonts w:ascii="宋体" w:eastAsia="宋体" w:hAnsi="宋体" w:cs="宋体" w:hint="eastAsia"/>
                <w:szCs w:val="21"/>
                <w:lang w:eastAsia="zh-CN"/>
              </w:rPr>
              <w:t>于捷副教授</w:t>
            </w:r>
          </w:p>
        </w:tc>
      </w:tr>
      <w:tr w:rsidR="00415713" w14:paraId="42689420" w14:textId="77777777" w:rsidTr="000A4E84">
        <w:trPr>
          <w:trHeight w:val="340"/>
          <w:jc w:val="center"/>
        </w:trPr>
        <w:tc>
          <w:tcPr>
            <w:tcW w:w="4545" w:type="dxa"/>
            <w:gridSpan w:val="5"/>
            <w:tcBorders>
              <w:top w:val="single" w:sz="4" w:space="0" w:color="auto"/>
              <w:left w:val="single" w:sz="4" w:space="0" w:color="auto"/>
              <w:bottom w:val="single" w:sz="4" w:space="0" w:color="auto"/>
              <w:right w:val="single" w:sz="4" w:space="0" w:color="auto"/>
            </w:tcBorders>
            <w:vAlign w:val="center"/>
            <w:hideMark/>
          </w:tcPr>
          <w:p w14:paraId="2CED7A7D"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rPr>
              <w:t>联系电话：</w:t>
            </w:r>
            <w:r w:rsidR="009360AC">
              <w:rPr>
                <w:rFonts w:ascii="宋体" w:hAnsi="宋体" w:hint="eastAsia"/>
                <w:b/>
                <w:szCs w:val="21"/>
              </w:rPr>
              <w:t>22861022</w:t>
            </w:r>
          </w:p>
        </w:tc>
        <w:tc>
          <w:tcPr>
            <w:tcW w:w="4856" w:type="dxa"/>
            <w:gridSpan w:val="4"/>
            <w:tcBorders>
              <w:top w:val="single" w:sz="4" w:space="0" w:color="auto"/>
              <w:left w:val="single" w:sz="4" w:space="0" w:color="auto"/>
              <w:bottom w:val="single" w:sz="4" w:space="0" w:color="auto"/>
              <w:right w:val="single" w:sz="4" w:space="0" w:color="auto"/>
            </w:tcBorders>
            <w:vAlign w:val="center"/>
            <w:hideMark/>
          </w:tcPr>
          <w:p w14:paraId="2D80D498" w14:textId="77777777" w:rsidR="00415713" w:rsidRDefault="00415713" w:rsidP="0004351A">
            <w:pPr>
              <w:tabs>
                <w:tab w:val="left" w:pos="1440"/>
              </w:tabs>
              <w:spacing w:after="0" w:line="0" w:lineRule="atLeast"/>
              <w:outlineLvl w:val="0"/>
              <w:rPr>
                <w:rFonts w:ascii="宋体" w:eastAsia="宋体" w:hAnsi="宋体"/>
                <w:kern w:val="2"/>
                <w:szCs w:val="21"/>
              </w:rPr>
            </w:pPr>
            <w:r>
              <w:rPr>
                <w:rFonts w:ascii="宋体" w:eastAsia="宋体" w:hAnsi="宋体" w:hint="eastAsia"/>
                <w:b/>
                <w:kern w:val="2"/>
                <w:sz w:val="21"/>
                <w:szCs w:val="21"/>
              </w:rPr>
              <w:t>Email:</w:t>
            </w:r>
            <w:r w:rsidR="009360AC">
              <w:rPr>
                <w:rFonts w:ascii="宋体" w:hAnsi="宋体"/>
                <w:szCs w:val="21"/>
              </w:rPr>
              <w:t xml:space="preserve"> yuj@dgut.edu.cn</w:t>
            </w:r>
          </w:p>
        </w:tc>
      </w:tr>
      <w:tr w:rsidR="00415713" w14:paraId="52E1BD5C"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41075F59"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答疑时间、地点与方式：</w:t>
            </w:r>
            <w:r w:rsidR="009360AC">
              <w:rPr>
                <w:rFonts w:ascii="宋体" w:eastAsia="宋体" w:hAnsi="宋体" w:hint="eastAsia"/>
                <w:kern w:val="2"/>
                <w:sz w:val="21"/>
                <w:szCs w:val="21"/>
                <w:lang w:eastAsia="zh-CN"/>
              </w:rPr>
              <w:t>周二至周五每天上午10:10~10:30艺B106一对一</w:t>
            </w:r>
          </w:p>
        </w:tc>
      </w:tr>
      <w:tr w:rsidR="00415713" w14:paraId="298DF78D"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392A5F12" w14:textId="77777777" w:rsidR="00415713" w:rsidRDefault="00415713" w:rsidP="0004351A">
            <w:pPr>
              <w:tabs>
                <w:tab w:val="left" w:pos="1440"/>
              </w:tabs>
              <w:spacing w:after="0" w:line="0" w:lineRule="atLeast"/>
              <w:outlineLvl w:val="0"/>
              <w:rPr>
                <w:rFonts w:ascii="宋体" w:eastAsia="宋体" w:hAnsi="宋体"/>
                <w:b/>
                <w:kern w:val="2"/>
                <w:szCs w:val="21"/>
                <w:lang w:eastAsia="zh-CN"/>
              </w:rPr>
            </w:pPr>
            <w:r>
              <w:rPr>
                <w:rFonts w:ascii="宋体" w:eastAsia="宋体" w:hAnsi="宋体" w:hint="eastAsia"/>
                <w:b/>
                <w:bCs/>
                <w:kern w:val="2"/>
                <w:sz w:val="21"/>
                <w:szCs w:val="21"/>
                <w:lang w:eastAsia="zh-CN"/>
              </w:rPr>
              <w:t>课程考核方式：</w:t>
            </w:r>
            <w:r>
              <w:rPr>
                <w:rFonts w:ascii="宋体" w:eastAsia="宋体" w:hAnsi="宋体" w:hint="eastAsia"/>
                <w:kern w:val="2"/>
                <w:sz w:val="21"/>
                <w:szCs w:val="21"/>
                <w:lang w:eastAsia="zh-CN"/>
              </w:rPr>
              <w:t>开卷</w:t>
            </w:r>
            <w:r>
              <w:rPr>
                <w:rFonts w:ascii="宋体" w:eastAsia="宋体" w:hAnsi="宋体" w:hint="eastAsia"/>
                <w:b/>
                <w:kern w:val="2"/>
                <w:sz w:val="21"/>
                <w:szCs w:val="21"/>
                <w:lang w:eastAsia="zh-CN"/>
              </w:rPr>
              <w:t xml:space="preserve">（ </w:t>
            </w:r>
            <w:r w:rsidR="009360AC">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kern w:val="2"/>
                <w:sz w:val="21"/>
                <w:szCs w:val="21"/>
                <w:lang w:eastAsia="zh-CN"/>
              </w:rPr>
              <w:t xml:space="preserve">     闭卷</w:t>
            </w:r>
            <w:r>
              <w:rPr>
                <w:rFonts w:ascii="宋体" w:eastAsia="宋体" w:hAnsi="宋体" w:hint="eastAsia"/>
                <w:b/>
                <w:kern w:val="2"/>
                <w:sz w:val="21"/>
                <w:szCs w:val="21"/>
                <w:lang w:eastAsia="zh-CN"/>
              </w:rPr>
              <w:t xml:space="preserve">（  ）   </w:t>
            </w:r>
            <w:r>
              <w:rPr>
                <w:rFonts w:ascii="宋体" w:eastAsia="宋体" w:hAnsi="宋体" w:hint="eastAsia"/>
                <w:kern w:val="2"/>
                <w:sz w:val="21"/>
                <w:szCs w:val="21"/>
                <w:lang w:eastAsia="zh-CN"/>
              </w:rPr>
              <w:t>课程论文</w:t>
            </w:r>
            <w:r>
              <w:rPr>
                <w:rFonts w:ascii="宋体" w:eastAsia="宋体" w:hAnsi="宋体" w:hint="eastAsia"/>
                <w:b/>
                <w:kern w:val="2"/>
                <w:sz w:val="21"/>
                <w:szCs w:val="21"/>
                <w:lang w:eastAsia="zh-CN"/>
              </w:rPr>
              <w:t xml:space="preserve">（  ）   </w:t>
            </w:r>
            <w:r>
              <w:rPr>
                <w:rFonts w:ascii="宋体" w:eastAsia="宋体" w:hAnsi="宋体" w:hint="eastAsia"/>
                <w:kern w:val="2"/>
                <w:sz w:val="21"/>
                <w:szCs w:val="21"/>
                <w:lang w:eastAsia="zh-CN"/>
              </w:rPr>
              <w:t>其它</w:t>
            </w:r>
            <w:r>
              <w:rPr>
                <w:rFonts w:ascii="宋体" w:eastAsia="宋体" w:hAnsi="宋体" w:hint="eastAsia"/>
                <w:b/>
                <w:kern w:val="2"/>
                <w:sz w:val="21"/>
                <w:szCs w:val="21"/>
                <w:lang w:eastAsia="zh-CN"/>
              </w:rPr>
              <w:t>（  ）</w:t>
            </w:r>
          </w:p>
        </w:tc>
      </w:tr>
      <w:tr w:rsidR="00415713" w14:paraId="4F12518F"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465EB709" w14:textId="77777777" w:rsidR="00415713" w:rsidRDefault="00415713" w:rsidP="0004351A">
            <w:pPr>
              <w:tabs>
                <w:tab w:val="left" w:pos="1440"/>
              </w:tabs>
              <w:spacing w:after="0" w:line="0" w:lineRule="atLeast"/>
              <w:outlineLvl w:val="0"/>
              <w:rPr>
                <w:rFonts w:ascii="宋体" w:eastAsia="宋体" w:hAnsi="宋体"/>
                <w:b/>
                <w:bCs/>
                <w:kern w:val="2"/>
                <w:szCs w:val="21"/>
                <w:lang w:eastAsia="zh-CN"/>
              </w:rPr>
            </w:pPr>
            <w:r>
              <w:rPr>
                <w:rFonts w:ascii="宋体" w:eastAsia="宋体" w:hAnsi="宋体" w:hint="eastAsia"/>
                <w:b/>
                <w:bCs/>
                <w:kern w:val="2"/>
                <w:sz w:val="21"/>
                <w:szCs w:val="21"/>
                <w:lang w:eastAsia="zh-CN"/>
              </w:rPr>
              <w:t>使用教材：</w:t>
            </w:r>
            <w:r w:rsidR="009360AC">
              <w:rPr>
                <w:rFonts w:ascii="宋体" w:hAnsi="宋体" w:cs="宋体" w:hint="eastAsia"/>
                <w:bCs/>
                <w:lang w:eastAsia="zh-CN"/>
              </w:rPr>
              <w:t>《</w:t>
            </w:r>
            <w:r w:rsidR="009360AC">
              <w:rPr>
                <w:rFonts w:ascii="宋体" w:eastAsia="宋体" w:hAnsi="宋体" w:cs="宋体" w:hint="eastAsia"/>
                <w:bCs/>
                <w:lang w:eastAsia="zh-CN"/>
              </w:rPr>
              <w:t>群众文化的策划与组织</w:t>
            </w:r>
            <w:r w:rsidR="009360AC">
              <w:rPr>
                <w:rFonts w:ascii="Malgun Gothic Semilight" w:eastAsia="Malgun Gothic Semilight" w:hAnsi="Malgun Gothic Semilight" w:cs="Malgun Gothic Semilight" w:hint="eastAsia"/>
                <w:bCs/>
                <w:lang w:eastAsia="zh-CN"/>
              </w:rPr>
              <w:t>》——</w:t>
            </w:r>
            <w:r w:rsidR="009360AC">
              <w:rPr>
                <w:rFonts w:ascii="宋体" w:eastAsia="宋体" w:hAnsi="宋体" w:cs="宋体" w:hint="eastAsia"/>
                <w:bCs/>
                <w:lang w:eastAsia="zh-CN"/>
              </w:rPr>
              <w:t>贾乃鼎著</w:t>
            </w:r>
          </w:p>
          <w:p w14:paraId="3AA0B3CE" w14:textId="77777777" w:rsidR="009360AC" w:rsidRDefault="00415713" w:rsidP="009360AC">
            <w:pPr>
              <w:spacing w:line="360" w:lineRule="exact"/>
              <w:rPr>
                <w:rFonts w:ascii="宋体" w:hAnsi="宋体" w:cs="宋体"/>
                <w:bCs/>
                <w:lang w:eastAsia="zh-CN"/>
              </w:rPr>
            </w:pPr>
            <w:r>
              <w:rPr>
                <w:rFonts w:ascii="宋体" w:eastAsia="宋体" w:hAnsi="宋体" w:hint="eastAsia"/>
                <w:b/>
                <w:bCs/>
                <w:kern w:val="2"/>
                <w:sz w:val="21"/>
                <w:szCs w:val="21"/>
                <w:lang w:eastAsia="zh-CN"/>
              </w:rPr>
              <w:t>教学参考资料：</w:t>
            </w:r>
            <w:r w:rsidR="009360AC">
              <w:rPr>
                <w:rFonts w:ascii="宋体" w:hAnsi="宋体" w:cs="宋体" w:hint="eastAsia"/>
                <w:bCs/>
                <w:lang w:eastAsia="zh-CN"/>
              </w:rPr>
              <w:t>《</w:t>
            </w:r>
            <w:r w:rsidR="009360AC">
              <w:rPr>
                <w:rFonts w:ascii="宋体" w:eastAsia="宋体" w:hAnsi="宋体" w:cs="宋体" w:hint="eastAsia"/>
                <w:bCs/>
                <w:lang w:eastAsia="zh-CN"/>
              </w:rPr>
              <w:t>群众文化案例选编</w:t>
            </w:r>
            <w:r w:rsidR="009360AC">
              <w:rPr>
                <w:rFonts w:ascii="Malgun Gothic Semilight" w:eastAsia="Malgun Gothic Semilight" w:hAnsi="Malgun Gothic Semilight" w:cs="Malgun Gothic Semilight" w:hint="eastAsia"/>
                <w:bCs/>
                <w:lang w:eastAsia="zh-CN"/>
              </w:rPr>
              <w:t>》</w:t>
            </w:r>
            <w:r w:rsidR="009360AC">
              <w:rPr>
                <w:rFonts w:ascii="宋体" w:hAnsi="宋体" w:cs="宋体"/>
                <w:bCs/>
                <w:lang w:eastAsia="zh-CN"/>
              </w:rPr>
              <w:t>——</w:t>
            </w:r>
            <w:r w:rsidR="009360AC">
              <w:rPr>
                <w:rFonts w:ascii="宋体" w:eastAsia="宋体" w:hAnsi="宋体" w:cs="宋体" w:hint="eastAsia"/>
                <w:bCs/>
                <w:lang w:eastAsia="zh-CN"/>
              </w:rPr>
              <w:t>路斌</w:t>
            </w:r>
            <w:r w:rsidR="009360AC">
              <w:rPr>
                <w:rFonts w:ascii="Malgun Gothic Semilight" w:eastAsia="Malgun Gothic Semilight" w:hAnsi="Malgun Gothic Semilight" w:cs="Malgun Gothic Semilight" w:hint="eastAsia"/>
                <w:bCs/>
                <w:lang w:eastAsia="zh-CN"/>
              </w:rPr>
              <w:t>、</w:t>
            </w:r>
            <w:r w:rsidR="009360AC">
              <w:rPr>
                <w:rFonts w:ascii="宋体" w:eastAsia="宋体" w:hAnsi="宋体" w:cs="宋体" w:hint="eastAsia"/>
                <w:bCs/>
                <w:lang w:eastAsia="zh-CN"/>
              </w:rPr>
              <w:t>杜染著</w:t>
            </w:r>
          </w:p>
          <w:p w14:paraId="421EB004" w14:textId="77777777" w:rsidR="009360AC" w:rsidRPr="00317E1C" w:rsidRDefault="009360AC" w:rsidP="00A9559F">
            <w:pPr>
              <w:spacing w:line="360" w:lineRule="exact"/>
              <w:ind w:firstLineChars="224" w:firstLine="538"/>
              <w:rPr>
                <w:rFonts w:ascii="宋体" w:hAnsi="宋体" w:cs="宋体"/>
                <w:bCs/>
                <w:lang w:eastAsia="zh-CN"/>
              </w:rPr>
            </w:pPr>
            <w:r>
              <w:rPr>
                <w:rFonts w:ascii="宋体" w:hAnsi="宋体" w:cs="宋体" w:hint="eastAsia"/>
                <w:bCs/>
                <w:lang w:eastAsia="zh-CN"/>
              </w:rPr>
              <w:t>《</w:t>
            </w:r>
            <w:r>
              <w:rPr>
                <w:rFonts w:ascii="宋体" w:eastAsia="宋体" w:hAnsi="宋体" w:cs="宋体" w:hint="eastAsia"/>
                <w:bCs/>
                <w:lang w:eastAsia="zh-CN"/>
              </w:rPr>
              <w:t>艺术活动的创意与策划</w:t>
            </w:r>
            <w:r>
              <w:rPr>
                <w:rFonts w:ascii="Malgun Gothic Semilight" w:eastAsia="Malgun Gothic Semilight" w:hAnsi="Malgun Gothic Semilight" w:cs="Malgun Gothic Semilight" w:hint="eastAsia"/>
                <w:bCs/>
                <w:lang w:eastAsia="zh-CN"/>
              </w:rPr>
              <w:t>》——</w:t>
            </w:r>
            <w:r>
              <w:rPr>
                <w:rFonts w:ascii="宋体" w:eastAsia="宋体" w:hAnsi="宋体" w:cs="宋体" w:hint="eastAsia"/>
                <w:bCs/>
                <w:lang w:eastAsia="zh-CN"/>
              </w:rPr>
              <w:t>王容美</w:t>
            </w:r>
            <w:r>
              <w:rPr>
                <w:rFonts w:ascii="Malgun Gothic Semilight" w:eastAsia="Malgun Gothic Semilight" w:hAnsi="Malgun Gothic Semilight" w:cs="Malgun Gothic Semilight" w:hint="eastAsia"/>
                <w:bCs/>
                <w:lang w:eastAsia="zh-CN"/>
              </w:rPr>
              <w:t>、</w:t>
            </w:r>
            <w:r>
              <w:rPr>
                <w:rFonts w:ascii="宋体" w:eastAsia="宋体" w:hAnsi="宋体" w:cs="宋体" w:hint="eastAsia"/>
                <w:bCs/>
                <w:lang w:eastAsia="zh-CN"/>
              </w:rPr>
              <w:t>王瑞光编著</w:t>
            </w:r>
          </w:p>
          <w:p w14:paraId="2E535C8D" w14:textId="77777777" w:rsidR="00415713" w:rsidRDefault="009360AC" w:rsidP="009360AC">
            <w:pPr>
              <w:tabs>
                <w:tab w:val="left" w:pos="1440"/>
              </w:tabs>
              <w:spacing w:after="0" w:line="0" w:lineRule="atLeast"/>
              <w:outlineLvl w:val="0"/>
              <w:rPr>
                <w:rFonts w:ascii="宋体" w:eastAsia="宋体" w:hAnsi="宋体"/>
                <w:b/>
                <w:bCs/>
                <w:kern w:val="2"/>
                <w:szCs w:val="21"/>
                <w:lang w:eastAsia="zh-CN"/>
              </w:rPr>
            </w:pPr>
            <w:r>
              <w:rPr>
                <w:rFonts w:ascii="宋体" w:hAnsi="宋体" w:hint="eastAsia"/>
                <w:lang w:eastAsia="zh-CN"/>
              </w:rPr>
              <w:t>《</w:t>
            </w:r>
            <w:r>
              <w:rPr>
                <w:rFonts w:ascii="宋体" w:eastAsia="宋体" w:hAnsi="宋体" w:cs="宋体" w:hint="eastAsia"/>
                <w:lang w:eastAsia="zh-CN"/>
              </w:rPr>
              <w:t>表演艺术创作理论与实用教程</w:t>
            </w:r>
            <w:r>
              <w:rPr>
                <w:rFonts w:ascii="Malgun Gothic Semilight" w:eastAsia="Malgun Gothic Semilight" w:hAnsi="Malgun Gothic Semilight" w:cs="Malgun Gothic Semilight" w:hint="eastAsia"/>
                <w:lang w:eastAsia="zh-CN"/>
              </w:rPr>
              <w:t>》</w:t>
            </w:r>
            <w:r>
              <w:rPr>
                <w:rFonts w:ascii="宋体" w:hAnsi="宋体"/>
                <w:lang w:eastAsia="zh-CN"/>
              </w:rPr>
              <w:t>——</w:t>
            </w:r>
            <w:r>
              <w:rPr>
                <w:rFonts w:ascii="宋体" w:eastAsia="宋体" w:hAnsi="宋体" w:cs="宋体" w:hint="eastAsia"/>
                <w:lang w:eastAsia="zh-CN"/>
              </w:rPr>
              <w:t>张洪</w:t>
            </w:r>
            <w:r>
              <w:rPr>
                <w:rFonts w:ascii="宋体" w:hAnsi="宋体"/>
                <w:lang w:eastAsia="zh-CN"/>
              </w:rPr>
              <w:t xml:space="preserve"> </w:t>
            </w:r>
            <w:r>
              <w:rPr>
                <w:rFonts w:ascii="宋体" w:eastAsia="宋体" w:hAnsi="宋体" w:cs="宋体" w:hint="eastAsia"/>
                <w:lang w:eastAsia="zh-CN"/>
              </w:rPr>
              <w:t>滴妮著</w:t>
            </w:r>
          </w:p>
        </w:tc>
      </w:tr>
      <w:tr w:rsidR="00415713" w14:paraId="2768AC7B"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0CCFA79B" w14:textId="77777777" w:rsidR="009360AC" w:rsidRDefault="00415713" w:rsidP="009360AC">
            <w:pPr>
              <w:spacing w:line="360" w:lineRule="exact"/>
              <w:ind w:firstLineChars="200" w:firstLine="454"/>
              <w:outlineLvl w:val="0"/>
              <w:rPr>
                <w:rFonts w:ascii="宋体"/>
                <w:lang w:eastAsia="zh-CN"/>
              </w:rPr>
            </w:pPr>
            <w:r>
              <w:rPr>
                <w:rFonts w:ascii="宋体" w:eastAsia="宋体" w:hAnsi="宋体" w:hint="eastAsia"/>
                <w:b/>
                <w:kern w:val="2"/>
                <w:sz w:val="21"/>
                <w:szCs w:val="21"/>
                <w:lang w:eastAsia="zh-CN"/>
              </w:rPr>
              <w:t>课程简介：</w:t>
            </w:r>
            <w:r w:rsidR="009360AC">
              <w:rPr>
                <w:rFonts w:ascii="宋体" w:eastAsia="宋体" w:hAnsi="宋体" w:cs="宋体" w:hint="eastAsia"/>
                <w:lang w:eastAsia="zh-CN"/>
              </w:rPr>
              <w:t>此课程是音乐教育</w:t>
            </w:r>
            <w:r w:rsidR="002A2B18">
              <w:rPr>
                <w:rFonts w:ascii="宋体" w:eastAsia="宋体" w:hAnsi="宋体" w:cs="宋体" w:hint="eastAsia"/>
                <w:lang w:eastAsia="zh-CN"/>
              </w:rPr>
              <w:t>类</w:t>
            </w:r>
            <w:r w:rsidR="009360AC">
              <w:rPr>
                <w:rFonts w:ascii="宋体" w:eastAsia="宋体" w:hAnsi="宋体" w:cs="宋体" w:hint="eastAsia"/>
                <w:lang w:eastAsia="zh-CN"/>
              </w:rPr>
              <w:t>专业的一门专业基础选修课程</w:t>
            </w:r>
            <w:r w:rsidR="009360AC">
              <w:rPr>
                <w:rFonts w:ascii="Malgun Gothic Semilight" w:eastAsia="Malgun Gothic Semilight" w:hAnsi="Malgun Gothic Semilight" w:cs="Malgun Gothic Semilight" w:hint="eastAsia"/>
                <w:lang w:eastAsia="zh-CN"/>
              </w:rPr>
              <w:t>。</w:t>
            </w:r>
          </w:p>
          <w:p w14:paraId="155D91D2" w14:textId="77777777" w:rsidR="009360AC" w:rsidRDefault="009360AC" w:rsidP="00A9559F">
            <w:pPr>
              <w:spacing w:line="360" w:lineRule="exact"/>
              <w:ind w:firstLineChars="200" w:firstLine="480"/>
              <w:outlineLvl w:val="0"/>
              <w:rPr>
                <w:rFonts w:ascii="宋体" w:hAnsi="宋体"/>
                <w:lang w:eastAsia="zh-CN"/>
              </w:rPr>
            </w:pPr>
            <w:r>
              <w:rPr>
                <w:rFonts w:ascii="宋体" w:eastAsia="宋体" w:hAnsi="宋体" w:cs="宋体" w:hint="eastAsia"/>
                <w:lang w:eastAsia="zh-CN"/>
              </w:rPr>
              <w:t>该课程作为音乐学专业人才培养计划中众多专业基础选修课程中的一门</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其教学内容的性质与艺术管理专业内容略有跨界</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然而</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在音乐学的学科里</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它与其他专业课程一道</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共同承载着训练和培养学生的基层群众艺术文化活动的组织</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以及实施具体指导的实际专业工作能力的重要任务</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通过对基层群众艺术文化活动的概述</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分类与特点</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创意与策划</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工作与流程以及预算与进度等基本要素的讲解</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使学生了解并掌握有效展开基层群众艺术文化活动的常用套路和基本的方法</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能够运用组织开展群众性艺术文化活动的基本原则与规范的工作流程</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根据不同的主题</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不同的地点</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不同的场地和不同的条件</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进行不同的创意与策划</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巧妙</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准确</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成功地组织和策划指导出各种风格不同</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寓意不同</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特色不同的各式高水平的艺术文化活动</w:t>
            </w:r>
            <w:r>
              <w:rPr>
                <w:rFonts w:ascii="Malgun Gothic Semilight" w:eastAsia="Malgun Gothic Semilight" w:hAnsi="Malgun Gothic Semilight" w:cs="Malgun Gothic Semilight" w:hint="eastAsia"/>
                <w:lang w:eastAsia="zh-CN"/>
              </w:rPr>
              <w:t>。</w:t>
            </w:r>
          </w:p>
          <w:p w14:paraId="41AFD4B8" w14:textId="77777777" w:rsidR="009360AC" w:rsidRDefault="009360AC" w:rsidP="00A9559F">
            <w:pPr>
              <w:spacing w:line="360" w:lineRule="exact"/>
              <w:ind w:firstLineChars="200" w:firstLine="480"/>
              <w:outlineLvl w:val="0"/>
              <w:rPr>
                <w:rFonts w:ascii="宋体" w:hAnsi="宋体"/>
                <w:lang w:eastAsia="zh-CN"/>
              </w:rPr>
            </w:pPr>
            <w:r>
              <w:rPr>
                <w:rFonts w:ascii="宋体" w:eastAsia="宋体" w:hAnsi="宋体" w:cs="宋体" w:hint="eastAsia"/>
                <w:lang w:eastAsia="zh-CN"/>
              </w:rPr>
              <w:t>它是一门能切实培养学生的实操能力的专业辅助课程</w:t>
            </w:r>
            <w:r>
              <w:rPr>
                <w:rFonts w:ascii="Malgun Gothic Semilight" w:eastAsia="Malgun Gothic Semilight" w:hAnsi="Malgun Gothic Semilight" w:cs="Malgun Gothic Semilight" w:hint="eastAsia"/>
                <w:lang w:eastAsia="zh-CN"/>
              </w:rPr>
              <w:t>；</w:t>
            </w:r>
          </w:p>
          <w:p w14:paraId="11806FDD" w14:textId="77777777" w:rsidR="00415713" w:rsidRDefault="009360AC" w:rsidP="009360AC">
            <w:pPr>
              <w:tabs>
                <w:tab w:val="left" w:pos="1440"/>
              </w:tabs>
              <w:spacing w:after="0" w:line="0" w:lineRule="atLeast"/>
              <w:outlineLvl w:val="0"/>
              <w:rPr>
                <w:rFonts w:ascii="宋体" w:eastAsia="宋体" w:hAnsi="宋体"/>
                <w:b/>
                <w:kern w:val="2"/>
                <w:szCs w:val="21"/>
                <w:lang w:eastAsia="zh-CN"/>
              </w:rPr>
            </w:pPr>
            <w:r>
              <w:rPr>
                <w:rFonts w:ascii="宋体" w:eastAsia="宋体" w:hAnsi="宋体" w:cs="宋体" w:hint="eastAsia"/>
                <w:lang w:eastAsia="zh-CN"/>
              </w:rPr>
              <w:t>它也是一门能切实提高学生就业竞争力的实用型课程</w:t>
            </w:r>
          </w:p>
          <w:p w14:paraId="07501CAC" w14:textId="77777777" w:rsidR="00415713" w:rsidRDefault="00415713" w:rsidP="0004351A">
            <w:pPr>
              <w:tabs>
                <w:tab w:val="left" w:pos="1440"/>
              </w:tabs>
              <w:spacing w:after="0" w:line="0" w:lineRule="atLeast"/>
              <w:outlineLvl w:val="0"/>
              <w:rPr>
                <w:rFonts w:ascii="宋体" w:eastAsia="宋体" w:hAnsi="宋体"/>
                <w:b/>
                <w:kern w:val="2"/>
                <w:szCs w:val="21"/>
                <w:lang w:eastAsia="zh-CN"/>
              </w:rPr>
            </w:pPr>
          </w:p>
        </w:tc>
      </w:tr>
      <w:tr w:rsidR="000A4E84" w14:paraId="295F85CA" w14:textId="77777777" w:rsidTr="000A4E84">
        <w:trPr>
          <w:trHeight w:val="83"/>
          <w:jc w:val="center"/>
        </w:trPr>
        <w:tc>
          <w:tcPr>
            <w:tcW w:w="9401" w:type="dxa"/>
            <w:gridSpan w:val="9"/>
            <w:tcBorders>
              <w:top w:val="nil"/>
              <w:left w:val="single" w:sz="4" w:space="0" w:color="auto"/>
              <w:bottom w:val="single" w:sz="4" w:space="0" w:color="auto"/>
              <w:right w:val="single" w:sz="4" w:space="0" w:color="auto"/>
            </w:tcBorders>
          </w:tcPr>
          <w:p w14:paraId="75ADB4C9" w14:textId="77777777" w:rsidR="000A4E84" w:rsidRDefault="000A4E84" w:rsidP="0004351A">
            <w:pPr>
              <w:tabs>
                <w:tab w:val="left" w:pos="1440"/>
              </w:tabs>
              <w:spacing w:after="0" w:line="0" w:lineRule="atLeast"/>
              <w:ind w:firstLineChars="200" w:firstLine="454"/>
              <w:outlineLvl w:val="0"/>
              <w:rPr>
                <w:rFonts w:ascii="宋体" w:eastAsia="宋体" w:hAnsi="宋体"/>
                <w:b/>
                <w:kern w:val="2"/>
                <w:szCs w:val="21"/>
                <w:lang w:eastAsia="zh-CN"/>
              </w:rPr>
            </w:pPr>
            <w:r>
              <w:rPr>
                <w:rFonts w:ascii="宋体" w:eastAsia="宋体" w:hAnsi="宋体" w:hint="eastAsia"/>
                <w:b/>
                <w:kern w:val="2"/>
                <w:sz w:val="21"/>
                <w:szCs w:val="21"/>
                <w:lang w:eastAsia="zh-CN"/>
              </w:rPr>
              <w:t>课程教学目标</w:t>
            </w:r>
          </w:p>
          <w:p w14:paraId="23FD7583" w14:textId="77777777" w:rsidR="000A4E84" w:rsidRDefault="000A4E84" w:rsidP="009360AC">
            <w:pPr>
              <w:spacing w:line="360" w:lineRule="exact"/>
              <w:outlineLvl w:val="0"/>
              <w:rPr>
                <w:rFonts w:ascii="宋体"/>
                <w:b/>
                <w:lang w:eastAsia="zh-CN"/>
              </w:rPr>
            </w:pPr>
            <w:r>
              <w:rPr>
                <w:rFonts w:ascii="宋体" w:hAnsi="宋体"/>
                <w:lang w:eastAsia="zh-CN"/>
              </w:rPr>
              <w:t>(</w:t>
            </w:r>
            <w:r>
              <w:rPr>
                <w:rFonts w:ascii="宋体" w:eastAsia="宋体" w:hAnsi="宋体" w:cs="宋体" w:hint="eastAsia"/>
                <w:lang w:eastAsia="zh-CN"/>
              </w:rPr>
              <w:t>一</w:t>
            </w:r>
            <w:r>
              <w:rPr>
                <w:rFonts w:ascii="宋体" w:hAnsi="宋体"/>
                <w:lang w:eastAsia="zh-CN"/>
              </w:rPr>
              <w:t>)</w:t>
            </w:r>
            <w:r>
              <w:rPr>
                <w:rFonts w:hAnsi="宋体"/>
                <w:lang w:eastAsia="zh-CN"/>
              </w:rPr>
              <w:t xml:space="preserve"> </w:t>
            </w:r>
            <w:r>
              <w:rPr>
                <w:rFonts w:ascii="宋体" w:eastAsia="宋体" w:hAnsi="宋体" w:cs="宋体" w:hint="eastAsia"/>
                <w:lang w:eastAsia="zh-CN"/>
              </w:rPr>
              <w:t>知识与技能目标</w:t>
            </w:r>
            <w:r>
              <w:rPr>
                <w:rFonts w:ascii="Malgun Gothic Semilight" w:eastAsia="Malgun Gothic Semilight" w:hAnsi="Malgun Gothic Semilight" w:cs="Malgun Gothic Semilight" w:hint="eastAsia"/>
                <w:lang w:eastAsia="zh-CN"/>
              </w:rPr>
              <w:t>：</w:t>
            </w:r>
          </w:p>
          <w:p w14:paraId="4D91EB0C" w14:textId="77777777" w:rsidR="000A4E84" w:rsidRDefault="000A4E84" w:rsidP="00A9559F">
            <w:pPr>
              <w:spacing w:line="360" w:lineRule="exact"/>
              <w:ind w:firstLineChars="150" w:firstLine="360"/>
              <w:rPr>
                <w:rFonts w:ascii="宋体" w:hAnsi="宋体"/>
                <w:lang w:eastAsia="zh-CN"/>
              </w:rPr>
            </w:pPr>
            <w:r>
              <w:rPr>
                <w:rFonts w:ascii="宋体" w:eastAsia="宋体" w:hAnsi="宋体" w:cs="宋体" w:hint="eastAsia"/>
                <w:lang w:eastAsia="zh-CN"/>
              </w:rPr>
              <w:t>作为社会文化活动和艺术创新的基本构成</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艺术活动的组织与策划</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创意与指导越来越受到人们的重视</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以至于成为当代文化的一个重要现象</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深刻认识其基本内涵和特性</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对于促进当代艺术活动发展及创新</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具有十分积极的意义</w:t>
            </w:r>
            <w:r>
              <w:rPr>
                <w:rFonts w:ascii="Malgun Gothic Semilight" w:eastAsia="Malgun Gothic Semilight" w:hAnsi="Malgun Gothic Semilight" w:cs="Malgun Gothic Semilight" w:hint="eastAsia"/>
                <w:lang w:eastAsia="zh-CN"/>
              </w:rPr>
              <w:t>。</w:t>
            </w:r>
          </w:p>
          <w:p w14:paraId="71F2F7A2" w14:textId="77777777" w:rsidR="000A4E84" w:rsidRDefault="000A4E84" w:rsidP="00A9559F">
            <w:pPr>
              <w:spacing w:line="360" w:lineRule="exact"/>
              <w:ind w:firstLineChars="150" w:firstLine="360"/>
              <w:rPr>
                <w:rFonts w:ascii="宋体"/>
                <w:lang w:eastAsia="zh-CN"/>
              </w:rPr>
            </w:pPr>
            <w:r>
              <w:rPr>
                <w:rFonts w:ascii="宋体" w:hAnsi="宋体"/>
                <w:lang w:eastAsia="zh-CN"/>
              </w:rPr>
              <w:t>1.</w:t>
            </w:r>
            <w:r>
              <w:rPr>
                <w:rFonts w:ascii="宋体" w:eastAsia="宋体" w:hAnsi="宋体" w:cs="宋体" w:hint="eastAsia"/>
                <w:lang w:eastAsia="zh-CN"/>
              </w:rPr>
              <w:t>艺术活动的组织与指导</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具有鲜明的主旨与明确的目标</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它要求学生一方面对特定艺术活动的艺术本体诸多要素予以创新性构想</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同时又要对这一构想的实施提出具体可</w:t>
            </w:r>
            <w:r>
              <w:rPr>
                <w:rFonts w:ascii="宋体" w:eastAsia="宋体" w:hAnsi="宋体" w:cs="宋体" w:hint="eastAsia"/>
                <w:lang w:eastAsia="zh-CN"/>
              </w:rPr>
              <w:lastRenderedPageBreak/>
              <w:t>行的工作计划</w:t>
            </w:r>
            <w:r>
              <w:rPr>
                <w:rFonts w:ascii="Malgun Gothic Semilight" w:eastAsia="Malgun Gothic Semilight" w:hAnsi="Malgun Gothic Semilight" w:cs="Malgun Gothic Semilight" w:hint="eastAsia"/>
                <w:lang w:eastAsia="zh-CN"/>
              </w:rPr>
              <w:t>；</w:t>
            </w:r>
          </w:p>
          <w:p w14:paraId="1112FE9C" w14:textId="77777777" w:rsidR="000A4E84" w:rsidRDefault="000A4E84" w:rsidP="00A9559F">
            <w:pPr>
              <w:spacing w:line="360" w:lineRule="exact"/>
              <w:ind w:firstLineChars="150" w:firstLine="360"/>
              <w:rPr>
                <w:rFonts w:ascii="宋体" w:hAnsi="宋体"/>
                <w:lang w:eastAsia="zh-CN"/>
              </w:rPr>
            </w:pPr>
            <w:r>
              <w:rPr>
                <w:rFonts w:ascii="宋体" w:hAnsi="宋体"/>
                <w:lang w:eastAsia="zh-CN"/>
              </w:rPr>
              <w:t xml:space="preserve"> 2.</w:t>
            </w:r>
            <w:r>
              <w:rPr>
                <w:rFonts w:ascii="宋体" w:eastAsia="宋体" w:hAnsi="宋体" w:cs="宋体" w:hint="eastAsia"/>
                <w:lang w:eastAsia="zh-CN"/>
              </w:rPr>
              <w:t>明确和了解其在工作内涵方面具有的多重任务</w:t>
            </w:r>
            <w:r>
              <w:rPr>
                <w:rFonts w:ascii="宋体" w:hAnsi="宋体" w:hint="eastAsia"/>
                <w:lang w:eastAsia="zh-CN"/>
              </w:rPr>
              <w:t>。</w:t>
            </w:r>
          </w:p>
          <w:p w14:paraId="20BE6AC9" w14:textId="77777777" w:rsidR="000A4E84" w:rsidRDefault="000A4E84" w:rsidP="00A9559F">
            <w:pPr>
              <w:spacing w:line="360" w:lineRule="exact"/>
              <w:ind w:firstLineChars="150" w:firstLine="360"/>
              <w:rPr>
                <w:rFonts w:ascii="宋体" w:hAnsi="宋体"/>
                <w:lang w:eastAsia="zh-CN"/>
              </w:rPr>
            </w:pPr>
            <w:r>
              <w:rPr>
                <w:rFonts w:ascii="宋体" w:eastAsia="宋体" w:hAnsi="宋体" w:cs="宋体" w:hint="eastAsia"/>
                <w:lang w:eastAsia="zh-CN"/>
              </w:rPr>
              <w:t>艺术活动的组织与指导</w:t>
            </w:r>
            <w:r>
              <w:rPr>
                <w:rFonts w:ascii="宋体" w:hAnsi="宋体" w:hint="eastAsia"/>
                <w:lang w:eastAsia="zh-CN"/>
              </w:rPr>
              <w:t>，</w:t>
            </w:r>
            <w:r>
              <w:rPr>
                <w:rFonts w:ascii="宋体" w:eastAsia="宋体" w:hAnsi="宋体" w:cs="宋体" w:hint="eastAsia"/>
                <w:lang w:eastAsia="zh-CN"/>
              </w:rPr>
              <w:t>重在</w:t>
            </w:r>
            <w:r>
              <w:rPr>
                <w:rFonts w:ascii="宋体" w:hAnsi="宋体" w:hint="eastAsia"/>
                <w:lang w:eastAsia="zh-CN"/>
              </w:rPr>
              <w:t>“</w:t>
            </w:r>
            <w:r>
              <w:rPr>
                <w:rFonts w:ascii="宋体" w:eastAsia="宋体" w:hAnsi="宋体" w:cs="宋体" w:hint="eastAsia"/>
                <w:lang w:eastAsia="zh-CN"/>
              </w:rPr>
              <w:t>组织</w:t>
            </w:r>
            <w:r>
              <w:rPr>
                <w:rFonts w:ascii="宋体" w:hAnsi="宋体"/>
                <w:lang w:eastAsia="zh-CN"/>
              </w:rPr>
              <w:t>”</w:t>
            </w:r>
            <w:r>
              <w:rPr>
                <w:rFonts w:ascii="宋体" w:hAnsi="宋体" w:hint="eastAsia"/>
                <w:lang w:eastAsia="zh-CN"/>
              </w:rPr>
              <w:t>，</w:t>
            </w:r>
            <w:r>
              <w:rPr>
                <w:rFonts w:ascii="宋体" w:eastAsia="宋体" w:hAnsi="宋体" w:cs="宋体" w:hint="eastAsia"/>
                <w:lang w:eastAsia="zh-CN"/>
              </w:rPr>
              <w:t>其大量的前置性工作使之成为整体艺术活动的前导</w:t>
            </w:r>
            <w:r>
              <w:rPr>
                <w:rFonts w:ascii="宋体" w:hAnsi="宋体" w:hint="eastAsia"/>
                <w:lang w:eastAsia="zh-CN"/>
              </w:rPr>
              <w:t>。</w:t>
            </w:r>
            <w:r>
              <w:rPr>
                <w:rFonts w:ascii="宋体" w:eastAsia="宋体" w:hAnsi="宋体" w:cs="宋体" w:hint="eastAsia"/>
                <w:lang w:eastAsia="zh-CN"/>
              </w:rPr>
              <w:t>其主要内容包括</w:t>
            </w:r>
            <w:r>
              <w:rPr>
                <w:rFonts w:ascii="宋体" w:hAnsi="宋体" w:hint="eastAsia"/>
                <w:lang w:eastAsia="zh-CN"/>
              </w:rPr>
              <w:t>：</w:t>
            </w:r>
          </w:p>
          <w:p w14:paraId="441358C4" w14:textId="77777777" w:rsidR="000A4E84" w:rsidRDefault="000A4E84" w:rsidP="00A9559F">
            <w:pPr>
              <w:spacing w:line="360" w:lineRule="exact"/>
              <w:ind w:firstLineChars="150" w:firstLine="360"/>
              <w:rPr>
                <w:rFonts w:ascii="宋体" w:hAnsi="宋体"/>
                <w:lang w:eastAsia="zh-CN"/>
              </w:rPr>
            </w:pPr>
            <w:r>
              <w:rPr>
                <w:rFonts w:ascii="宋体" w:hAnsi="宋体" w:hint="eastAsia"/>
                <w:lang w:eastAsia="zh-CN"/>
              </w:rPr>
              <w:t>a</w:t>
            </w:r>
            <w:r>
              <w:rPr>
                <w:rFonts w:ascii="宋体" w:hAnsi="宋体" w:hint="eastAsia"/>
                <w:lang w:eastAsia="zh-CN"/>
              </w:rPr>
              <w:t>、</w:t>
            </w:r>
            <w:r>
              <w:rPr>
                <w:rFonts w:ascii="宋体" w:eastAsia="宋体" w:hAnsi="宋体" w:cs="宋体" w:hint="eastAsia"/>
                <w:lang w:eastAsia="zh-CN"/>
              </w:rPr>
              <w:t>对活动的基本线索</w:t>
            </w:r>
            <w:r>
              <w:rPr>
                <w:rFonts w:ascii="宋体" w:hAnsi="宋体" w:hint="eastAsia"/>
                <w:lang w:eastAsia="zh-CN"/>
              </w:rPr>
              <w:t>、</w:t>
            </w:r>
            <w:r>
              <w:rPr>
                <w:rFonts w:ascii="宋体" w:eastAsia="宋体" w:hAnsi="宋体" w:cs="宋体" w:hint="eastAsia"/>
                <w:lang w:eastAsia="zh-CN"/>
              </w:rPr>
              <w:t>情节结构等方面进行一定审美意义上的设计与勾勒</w:t>
            </w:r>
            <w:r>
              <w:rPr>
                <w:rFonts w:ascii="宋体" w:hAnsi="宋体" w:hint="eastAsia"/>
                <w:lang w:eastAsia="zh-CN"/>
              </w:rPr>
              <w:t>；</w:t>
            </w:r>
          </w:p>
          <w:p w14:paraId="35413670" w14:textId="77777777" w:rsidR="000A4E84" w:rsidRDefault="000A4E84" w:rsidP="00A9559F">
            <w:pPr>
              <w:spacing w:line="360" w:lineRule="exact"/>
              <w:ind w:firstLineChars="150" w:firstLine="360"/>
              <w:rPr>
                <w:rFonts w:ascii="宋体" w:hAnsi="宋体"/>
                <w:lang w:eastAsia="zh-CN"/>
              </w:rPr>
            </w:pPr>
            <w:r>
              <w:rPr>
                <w:rFonts w:ascii="宋体" w:hAnsi="宋体" w:hint="eastAsia"/>
                <w:lang w:eastAsia="zh-CN"/>
              </w:rPr>
              <w:t>b</w:t>
            </w:r>
            <w:r>
              <w:rPr>
                <w:rFonts w:ascii="宋体" w:hAnsi="宋体" w:hint="eastAsia"/>
                <w:lang w:eastAsia="zh-CN"/>
              </w:rPr>
              <w:t>、</w:t>
            </w:r>
            <w:r>
              <w:rPr>
                <w:rFonts w:ascii="宋体" w:eastAsia="宋体" w:hAnsi="宋体" w:cs="宋体" w:hint="eastAsia"/>
                <w:lang w:eastAsia="zh-CN"/>
              </w:rPr>
              <w:t>对可能的出现的艺术创新以及价值取向作出估价与判断</w:t>
            </w:r>
            <w:r>
              <w:rPr>
                <w:rFonts w:ascii="Malgun Gothic Semilight" w:eastAsia="Malgun Gothic Semilight" w:hAnsi="Malgun Gothic Semilight" w:cs="Malgun Gothic Semilight" w:hint="eastAsia"/>
                <w:lang w:eastAsia="zh-CN"/>
              </w:rPr>
              <w:t>；</w:t>
            </w:r>
          </w:p>
          <w:p w14:paraId="21D23B5C" w14:textId="77777777" w:rsidR="000A4E84" w:rsidRDefault="000A4E84" w:rsidP="00A9559F">
            <w:pPr>
              <w:spacing w:line="360" w:lineRule="exact"/>
              <w:ind w:firstLineChars="150" w:firstLine="360"/>
              <w:rPr>
                <w:rFonts w:ascii="宋体" w:hAnsi="宋体"/>
                <w:lang w:eastAsia="zh-CN"/>
              </w:rPr>
            </w:pPr>
            <w:r>
              <w:rPr>
                <w:rFonts w:ascii="宋体" w:hAnsi="宋体" w:hint="eastAsia"/>
                <w:lang w:eastAsia="zh-CN"/>
              </w:rPr>
              <w:t>c</w:t>
            </w:r>
            <w:r>
              <w:rPr>
                <w:rFonts w:ascii="宋体" w:hAnsi="宋体" w:hint="eastAsia"/>
                <w:lang w:eastAsia="zh-CN"/>
              </w:rPr>
              <w:t>、</w:t>
            </w:r>
            <w:r>
              <w:rPr>
                <w:rFonts w:ascii="宋体" w:eastAsia="宋体" w:hAnsi="宋体" w:cs="宋体" w:hint="eastAsia"/>
                <w:lang w:eastAsia="zh-CN"/>
              </w:rPr>
              <w:t>对艺术活动的结构</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规模</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层次作出整体设计与定位</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对整体色调</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气氛</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主要形式</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表现手法</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文化元素</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科技元素等作出预设</w:t>
            </w:r>
            <w:r>
              <w:rPr>
                <w:rFonts w:ascii="Malgun Gothic Semilight" w:eastAsia="Malgun Gothic Semilight" w:hAnsi="Malgun Gothic Semilight" w:cs="Malgun Gothic Semilight" w:hint="eastAsia"/>
                <w:lang w:eastAsia="zh-CN"/>
              </w:rPr>
              <w:t>；</w:t>
            </w:r>
          </w:p>
          <w:p w14:paraId="193BF5A4" w14:textId="77777777" w:rsidR="000A4E84" w:rsidRDefault="000A4E84" w:rsidP="00A9559F">
            <w:pPr>
              <w:spacing w:line="360" w:lineRule="exact"/>
              <w:ind w:firstLineChars="150" w:firstLine="360"/>
              <w:rPr>
                <w:rFonts w:ascii="宋体" w:hAnsi="宋体"/>
                <w:lang w:eastAsia="zh-CN"/>
              </w:rPr>
            </w:pPr>
            <w:r>
              <w:rPr>
                <w:rFonts w:ascii="宋体" w:hAnsi="宋体" w:hint="eastAsia"/>
                <w:lang w:eastAsia="zh-CN"/>
              </w:rPr>
              <w:t>d</w:t>
            </w:r>
            <w:r>
              <w:rPr>
                <w:rFonts w:ascii="宋体" w:hAnsi="宋体" w:hint="eastAsia"/>
                <w:lang w:eastAsia="zh-CN"/>
              </w:rPr>
              <w:t>、</w:t>
            </w:r>
            <w:r>
              <w:rPr>
                <w:rFonts w:ascii="宋体" w:eastAsia="宋体" w:hAnsi="宋体" w:cs="宋体" w:hint="eastAsia"/>
                <w:lang w:eastAsia="zh-CN"/>
              </w:rPr>
              <w:t>对活动的组织团队构成提出建议</w:t>
            </w:r>
            <w:r>
              <w:rPr>
                <w:rFonts w:ascii="Malgun Gothic Semilight" w:eastAsia="Malgun Gothic Semilight" w:hAnsi="Malgun Gothic Semilight" w:cs="Malgun Gothic Semilight" w:hint="eastAsia"/>
                <w:lang w:eastAsia="zh-CN"/>
              </w:rPr>
              <w:t>；</w:t>
            </w:r>
          </w:p>
          <w:p w14:paraId="2C4B576A" w14:textId="77777777" w:rsidR="000A4E84" w:rsidRDefault="000A4E84" w:rsidP="00A9559F">
            <w:pPr>
              <w:spacing w:line="360" w:lineRule="exact"/>
              <w:ind w:firstLineChars="150" w:firstLine="360"/>
              <w:rPr>
                <w:rFonts w:ascii="宋体" w:hAnsi="宋体"/>
                <w:lang w:eastAsia="zh-CN"/>
              </w:rPr>
            </w:pPr>
            <w:r>
              <w:rPr>
                <w:rFonts w:ascii="宋体" w:hAnsi="宋体" w:hint="eastAsia"/>
                <w:lang w:eastAsia="zh-CN"/>
              </w:rPr>
              <w:t>e</w:t>
            </w:r>
            <w:r>
              <w:rPr>
                <w:rFonts w:ascii="宋体" w:hAnsi="宋体" w:hint="eastAsia"/>
                <w:lang w:eastAsia="zh-CN"/>
              </w:rPr>
              <w:t>、</w:t>
            </w:r>
            <w:r>
              <w:rPr>
                <w:rFonts w:ascii="宋体" w:eastAsia="宋体" w:hAnsi="宋体" w:cs="宋体" w:hint="eastAsia"/>
                <w:lang w:eastAsia="zh-CN"/>
              </w:rPr>
              <w:t>确定活动的地域性与民族适应性以及基本受众的文化层次</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以此作为活动具体内容布局的审美层次和节目风格安排的可靠依据</w:t>
            </w:r>
            <w:r>
              <w:rPr>
                <w:rFonts w:ascii="Malgun Gothic Semilight" w:eastAsia="Malgun Gothic Semilight" w:hAnsi="Malgun Gothic Semilight" w:cs="Malgun Gothic Semilight" w:hint="eastAsia"/>
                <w:lang w:eastAsia="zh-CN"/>
              </w:rPr>
              <w:t>；</w:t>
            </w:r>
          </w:p>
          <w:p w14:paraId="6165583F" w14:textId="77777777" w:rsidR="000A4E84" w:rsidRDefault="000A4E84" w:rsidP="00A9559F">
            <w:pPr>
              <w:spacing w:line="360" w:lineRule="exact"/>
              <w:ind w:firstLineChars="150" w:firstLine="360"/>
              <w:rPr>
                <w:rFonts w:ascii="宋体"/>
                <w:lang w:eastAsia="zh-CN"/>
              </w:rPr>
            </w:pPr>
            <w:r>
              <w:rPr>
                <w:rFonts w:ascii="宋体" w:hAnsi="宋体"/>
                <w:lang w:eastAsia="zh-CN"/>
              </w:rPr>
              <w:t>3.</w:t>
            </w:r>
            <w:r>
              <w:rPr>
                <w:rFonts w:ascii="宋体" w:eastAsia="宋体" w:hAnsi="宋体" w:cs="宋体" w:hint="eastAsia"/>
                <w:lang w:eastAsia="zh-CN"/>
              </w:rPr>
              <w:t>时至当代</w:t>
            </w:r>
            <w:r>
              <w:rPr>
                <w:rFonts w:ascii="宋体" w:hAnsi="宋体" w:hint="eastAsia"/>
                <w:lang w:eastAsia="zh-CN"/>
              </w:rPr>
              <w:t>，</w:t>
            </w:r>
            <w:r>
              <w:rPr>
                <w:rFonts w:ascii="宋体" w:eastAsia="宋体" w:hAnsi="宋体" w:cs="宋体" w:hint="eastAsia"/>
                <w:lang w:eastAsia="zh-CN"/>
              </w:rPr>
              <w:t>艺术活动的开展</w:t>
            </w:r>
            <w:r>
              <w:rPr>
                <w:rFonts w:ascii="宋体" w:hAnsi="宋体" w:hint="eastAsia"/>
                <w:lang w:eastAsia="zh-CN"/>
              </w:rPr>
              <w:t>，</w:t>
            </w:r>
            <w:r>
              <w:rPr>
                <w:rFonts w:ascii="宋体" w:eastAsia="宋体" w:hAnsi="宋体" w:cs="宋体" w:hint="eastAsia"/>
                <w:lang w:eastAsia="zh-CN"/>
              </w:rPr>
              <w:t>越来越趋向于综合性</w:t>
            </w:r>
            <w:r>
              <w:rPr>
                <w:rFonts w:ascii="宋体" w:hAnsi="宋体" w:hint="eastAsia"/>
                <w:lang w:eastAsia="zh-CN"/>
              </w:rPr>
              <w:t>、</w:t>
            </w:r>
            <w:r>
              <w:rPr>
                <w:rFonts w:ascii="宋体" w:eastAsia="宋体" w:hAnsi="宋体" w:cs="宋体" w:hint="eastAsia"/>
                <w:lang w:eastAsia="zh-CN"/>
              </w:rPr>
              <w:t>多元性</w:t>
            </w:r>
            <w:r>
              <w:rPr>
                <w:rFonts w:ascii="宋体" w:hAnsi="宋体" w:hint="eastAsia"/>
                <w:lang w:eastAsia="zh-CN"/>
              </w:rPr>
              <w:t>、</w:t>
            </w:r>
            <w:r>
              <w:rPr>
                <w:rFonts w:ascii="宋体" w:eastAsia="宋体" w:hAnsi="宋体" w:cs="宋体" w:hint="eastAsia"/>
                <w:lang w:eastAsia="zh-CN"/>
              </w:rPr>
              <w:t>多维性和科技性等</w:t>
            </w:r>
            <w:r>
              <w:rPr>
                <w:rFonts w:ascii="宋体" w:hAnsi="宋体" w:hint="eastAsia"/>
                <w:lang w:eastAsia="zh-CN"/>
              </w:rPr>
              <w:t>，</w:t>
            </w:r>
            <w:r>
              <w:rPr>
                <w:rFonts w:ascii="宋体" w:eastAsia="宋体" w:hAnsi="宋体" w:cs="宋体" w:hint="eastAsia"/>
                <w:lang w:eastAsia="zh-CN"/>
              </w:rPr>
              <w:t>对从事活动的组织与指导的专业人员的素质要求无疑也越来越高</w:t>
            </w:r>
            <w:r>
              <w:rPr>
                <w:rFonts w:ascii="宋体" w:hAnsi="宋体" w:hint="eastAsia"/>
                <w:lang w:eastAsia="zh-CN"/>
              </w:rPr>
              <w:t>。</w:t>
            </w:r>
            <w:r>
              <w:rPr>
                <w:rFonts w:ascii="宋体" w:eastAsia="宋体" w:hAnsi="宋体" w:cs="宋体" w:hint="eastAsia"/>
                <w:lang w:eastAsia="zh-CN"/>
              </w:rPr>
              <w:t>通过本课程的学习</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要使学生明白</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胜任者应该具有丰厚的审美</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文化与科技素质</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过人的思维能力与关照社会的宏宽视野</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娴熟的驾驭艺术活动与创编的专业能力</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突出的审美悟性与艺术创新的技能</w:t>
            </w:r>
            <w:r>
              <w:rPr>
                <w:rFonts w:ascii="Malgun Gothic Semilight" w:eastAsia="Malgun Gothic Semilight" w:hAnsi="Malgun Gothic Semilight" w:cs="Malgun Gothic Semilight" w:hint="eastAsia"/>
                <w:lang w:eastAsia="zh-CN"/>
              </w:rPr>
              <w:t>。</w:t>
            </w:r>
          </w:p>
          <w:p w14:paraId="07F74175" w14:textId="77777777" w:rsidR="000A4E84" w:rsidRDefault="000A4E84" w:rsidP="00A9559F">
            <w:pPr>
              <w:spacing w:line="360" w:lineRule="exact"/>
              <w:ind w:firstLineChars="150" w:firstLine="360"/>
              <w:rPr>
                <w:rFonts w:ascii="宋体"/>
                <w:lang w:eastAsia="zh-CN"/>
              </w:rPr>
            </w:pPr>
            <w:r>
              <w:rPr>
                <w:rFonts w:ascii="宋体" w:hAnsi="宋体"/>
                <w:lang w:eastAsia="zh-CN"/>
              </w:rPr>
              <w:t xml:space="preserve"> 4.</w:t>
            </w:r>
            <w:r>
              <w:rPr>
                <w:rFonts w:ascii="宋体" w:eastAsia="宋体" w:hAnsi="宋体" w:cs="宋体" w:hint="eastAsia"/>
                <w:lang w:eastAsia="zh-CN"/>
              </w:rPr>
              <w:t>培养学生应有的职业敏感性</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树立正确的美学观</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提高审美品位</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在学习根据不同的主题</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不同的地点</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不同的场地和不同的条件</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进行不同的创意与策划的同时</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善于利用旁科</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横向</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跨界知识的巧妙移植</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寓意深刻地凸显活动的主题</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站在</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真</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善</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美</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的基点上去张扬与展示活动的创意蕴境</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以达到把学生培养成能用自己独立思想去设计和组织</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指导各种不同性质艺术活动的专业人才之培养目标</w:t>
            </w:r>
            <w:r>
              <w:rPr>
                <w:rFonts w:ascii="Malgun Gothic Semilight" w:eastAsia="Malgun Gothic Semilight" w:hAnsi="Malgun Gothic Semilight" w:cs="Malgun Gothic Semilight" w:hint="eastAsia"/>
                <w:lang w:eastAsia="zh-CN"/>
              </w:rPr>
              <w:t>；</w:t>
            </w:r>
          </w:p>
          <w:p w14:paraId="3396CD71" w14:textId="77777777" w:rsidR="000A4E84" w:rsidRPr="005A347E" w:rsidRDefault="000A4E84" w:rsidP="00A9559F">
            <w:pPr>
              <w:spacing w:line="360" w:lineRule="exact"/>
              <w:ind w:firstLineChars="200" w:firstLine="480"/>
              <w:outlineLvl w:val="0"/>
              <w:rPr>
                <w:rFonts w:ascii="宋体" w:eastAsiaTheme="minorEastAsia" w:hAnsi="宋体"/>
                <w:lang w:eastAsia="zh-CN"/>
              </w:rPr>
            </w:pPr>
            <w:r>
              <w:rPr>
                <w:rFonts w:ascii="宋体" w:hAnsi="宋体"/>
                <w:lang w:eastAsia="zh-CN"/>
              </w:rPr>
              <w:t>5.</w:t>
            </w:r>
            <w:r w:rsidRPr="00DC42DF">
              <w:rPr>
                <w:rFonts w:ascii="宋体" w:hAnsi="宋体" w:hint="eastAsia"/>
                <w:lang w:eastAsia="zh-CN"/>
              </w:rPr>
              <w:t xml:space="preserve"> </w:t>
            </w:r>
            <w:r>
              <w:rPr>
                <w:rFonts w:ascii="宋体" w:eastAsia="宋体" w:hAnsi="宋体" w:cs="宋体" w:hint="eastAsia"/>
                <w:lang w:eastAsia="zh-CN"/>
              </w:rPr>
              <w:t>艺术活动的组织与策划</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创意与指导工作具有庞大的社会平台和社会需求</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随着</w:t>
            </w:r>
            <w:r>
              <w:rPr>
                <w:rFonts w:ascii="宋体" w:hAnsi="宋体" w:hint="eastAsia"/>
                <w:lang w:eastAsia="zh-CN"/>
              </w:rPr>
              <w:t>21</w:t>
            </w:r>
            <w:r>
              <w:rPr>
                <w:rFonts w:ascii="宋体" w:eastAsia="宋体" w:hAnsi="宋体" w:cs="宋体" w:hint="eastAsia"/>
                <w:lang w:eastAsia="zh-CN"/>
              </w:rPr>
              <w:t>世纪创意产业的蓬勃兴起</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它已经成为当代社会艺术活动中的重要分支和相对独立的一支专业力量</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对艺术创新具有十分积极的作用</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重视对这一领域的人才培养</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本身也是艺术教育工作的基本职能之一</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对音乐学专业的学生进行这方面的培养</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具有重要的理论意义和广泛的现实意义</w:t>
            </w:r>
            <w:r>
              <w:rPr>
                <w:rFonts w:ascii="Malgun Gothic Semilight" w:eastAsia="Malgun Gothic Semilight" w:hAnsi="Malgun Gothic Semilight" w:cs="Malgun Gothic Semilight" w:hint="eastAsia"/>
                <w:lang w:eastAsia="zh-CN"/>
              </w:rPr>
              <w:t>。</w:t>
            </w:r>
          </w:p>
          <w:p w14:paraId="3B543AC6" w14:textId="77777777" w:rsidR="000A4E84" w:rsidRDefault="000A4E84" w:rsidP="0004351A">
            <w:pPr>
              <w:tabs>
                <w:tab w:val="left" w:pos="1440"/>
              </w:tabs>
              <w:spacing w:after="0" w:line="0" w:lineRule="atLeast"/>
              <w:outlineLvl w:val="0"/>
              <w:rPr>
                <w:rFonts w:ascii="宋体" w:eastAsia="宋体" w:hAnsi="宋体"/>
                <w:b/>
                <w:kern w:val="2"/>
                <w:szCs w:val="21"/>
                <w:lang w:eastAsia="zh-CN"/>
              </w:rPr>
            </w:pPr>
            <w:r>
              <w:rPr>
                <w:rFonts w:ascii="宋体" w:eastAsia="宋体" w:hAnsi="宋体" w:hint="eastAsia"/>
                <w:b/>
                <w:kern w:val="2"/>
                <w:sz w:val="21"/>
                <w:szCs w:val="21"/>
                <w:lang w:eastAsia="zh-CN"/>
              </w:rPr>
              <w:t xml:space="preserve"> </w:t>
            </w:r>
          </w:p>
        </w:tc>
      </w:tr>
      <w:tr w:rsidR="00415713" w14:paraId="17E6E1CB"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shd w:val="clear" w:color="auto" w:fill="C0C0C0"/>
            <w:vAlign w:val="center"/>
            <w:hideMark/>
          </w:tcPr>
          <w:p w14:paraId="509C5147" w14:textId="77777777" w:rsidR="00415713" w:rsidRDefault="00415713" w:rsidP="0004351A">
            <w:pPr>
              <w:tabs>
                <w:tab w:val="left" w:pos="1440"/>
              </w:tabs>
              <w:spacing w:after="0" w:line="0" w:lineRule="atLeast"/>
              <w:jc w:val="center"/>
              <w:outlineLvl w:val="0"/>
              <w:rPr>
                <w:rFonts w:ascii="宋体" w:eastAsia="宋体" w:hAnsi="宋体"/>
                <w:b/>
                <w:kern w:val="2"/>
                <w:szCs w:val="21"/>
                <w:lang w:eastAsia="zh-CN"/>
              </w:rPr>
            </w:pPr>
            <w:r>
              <w:rPr>
                <w:rFonts w:ascii="宋体" w:eastAsia="宋体" w:hAnsi="宋体" w:hint="eastAsia"/>
                <w:b/>
                <w:kern w:val="2"/>
                <w:szCs w:val="21"/>
                <w:lang w:eastAsia="zh-CN"/>
              </w:rPr>
              <w:lastRenderedPageBreak/>
              <w:t>理论教学进程表</w:t>
            </w:r>
          </w:p>
        </w:tc>
      </w:tr>
      <w:tr w:rsidR="00415713" w14:paraId="42A8562D"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70E9CA"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周次</w:t>
            </w:r>
          </w:p>
        </w:tc>
        <w:tc>
          <w:tcPr>
            <w:tcW w:w="25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C590F8"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教学主题</w:t>
            </w:r>
          </w:p>
        </w:tc>
        <w:tc>
          <w:tcPr>
            <w:tcW w:w="9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5768D7"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教学时长</w:t>
            </w:r>
          </w:p>
        </w:tc>
        <w:tc>
          <w:tcPr>
            <w:tcW w:w="368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5DC590"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教学的重点与难点</w:t>
            </w:r>
          </w:p>
        </w:tc>
        <w:tc>
          <w:tcPr>
            <w:tcW w:w="56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710DC3"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教学方式</w:t>
            </w:r>
          </w:p>
        </w:tc>
        <w:tc>
          <w:tcPr>
            <w:tcW w:w="9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29D39F"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作业安排</w:t>
            </w:r>
          </w:p>
        </w:tc>
      </w:tr>
      <w:tr w:rsidR="00D72180" w14:paraId="7072C307"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4EFEC6E7" w14:textId="77777777" w:rsidR="00D72180" w:rsidRDefault="00D72180"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1F215B7F" w14:textId="77777777" w:rsidR="00D72180" w:rsidRDefault="00D72180" w:rsidP="00D72180">
            <w:pPr>
              <w:spacing w:line="360" w:lineRule="exact"/>
              <w:rPr>
                <w:rFonts w:ascii="宋体" w:hAnsi="宋体"/>
                <w:szCs w:val="21"/>
              </w:rPr>
            </w:pPr>
            <w:r>
              <w:rPr>
                <w:rFonts w:ascii="宋体" w:eastAsia="宋体" w:hAnsi="宋体" w:cs="宋体" w:hint="eastAsia"/>
                <w:szCs w:val="21"/>
              </w:rPr>
              <w:t>绪</w:t>
            </w:r>
            <w:r>
              <w:rPr>
                <w:rFonts w:ascii="宋体" w:hAnsi="宋体" w:hint="eastAsia"/>
                <w:szCs w:val="21"/>
              </w:rPr>
              <w:t xml:space="preserve">     </w:t>
            </w:r>
            <w:r>
              <w:rPr>
                <w:rFonts w:ascii="宋体" w:eastAsia="宋体" w:hAnsi="宋体" w:cs="宋体" w:hint="eastAsia"/>
                <w:szCs w:val="21"/>
              </w:rPr>
              <w:t>论</w:t>
            </w:r>
          </w:p>
        </w:tc>
        <w:tc>
          <w:tcPr>
            <w:tcW w:w="994" w:type="dxa"/>
            <w:tcBorders>
              <w:top w:val="single" w:sz="4" w:space="0" w:color="auto"/>
              <w:left w:val="single" w:sz="4" w:space="0" w:color="auto"/>
              <w:bottom w:val="single" w:sz="4" w:space="0" w:color="auto"/>
              <w:right w:val="single" w:sz="4" w:space="0" w:color="auto"/>
            </w:tcBorders>
            <w:vAlign w:val="center"/>
          </w:tcPr>
          <w:p w14:paraId="5DBFC6DD" w14:textId="77777777" w:rsidR="00D72180" w:rsidRDefault="00D72180"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213D012D" w14:textId="77777777" w:rsidR="00D72180" w:rsidRDefault="00D72180"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艺术活动</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的涵盖</w:t>
            </w:r>
          </w:p>
          <w:p w14:paraId="3C62DC9C" w14:textId="77777777" w:rsidR="00D72180" w:rsidRDefault="00D72180" w:rsidP="007F6A23">
            <w:pPr>
              <w:spacing w:line="300" w:lineRule="exact"/>
              <w:rPr>
                <w:rFonts w:ascii="宋体" w:hAnsi="宋体"/>
                <w:szCs w:val="21"/>
              </w:rPr>
            </w:pPr>
            <w:r>
              <w:rPr>
                <w:rFonts w:ascii="宋体" w:eastAsia="宋体" w:hAnsi="宋体" w:cs="宋体" w:hint="eastAsia"/>
                <w:szCs w:val="21"/>
              </w:rPr>
              <w:t>重点</w:t>
            </w:r>
            <w:r>
              <w:rPr>
                <w:rFonts w:ascii="Malgun Gothic Semilight" w:eastAsia="Malgun Gothic Semilight" w:hAnsi="Malgun Gothic Semilight" w:cs="Malgun Gothic Semilight" w:hint="eastAsia"/>
                <w:szCs w:val="21"/>
              </w:rPr>
              <w:t>：</w:t>
            </w:r>
            <w:r>
              <w:rPr>
                <w:rFonts w:ascii="宋体" w:eastAsia="宋体" w:hAnsi="宋体" w:cs="宋体" w:hint="eastAsia"/>
                <w:szCs w:val="21"/>
              </w:rPr>
              <w:t>音乐与舞蹈</w:t>
            </w:r>
          </w:p>
        </w:tc>
        <w:tc>
          <w:tcPr>
            <w:tcW w:w="568" w:type="dxa"/>
            <w:tcBorders>
              <w:top w:val="single" w:sz="4" w:space="0" w:color="auto"/>
              <w:left w:val="single" w:sz="4" w:space="0" w:color="auto"/>
              <w:bottom w:val="single" w:sz="4" w:space="0" w:color="auto"/>
              <w:right w:val="single" w:sz="4" w:space="0" w:color="auto"/>
            </w:tcBorders>
            <w:vAlign w:val="center"/>
          </w:tcPr>
          <w:p w14:paraId="37B62E87" w14:textId="77777777" w:rsidR="00D72180" w:rsidRDefault="007F6A23" w:rsidP="00D72180">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6323D36C" w14:textId="77777777" w:rsidR="00D72180" w:rsidRDefault="007F6A23" w:rsidP="00D72180">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45A0A649"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7DB0D9DA"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04A27935" w14:textId="77777777" w:rsidR="007F6A23" w:rsidRDefault="007F6A23" w:rsidP="00D72180">
            <w:pPr>
              <w:spacing w:line="360" w:lineRule="exact"/>
              <w:rPr>
                <w:rFonts w:ascii="宋体" w:hAnsi="宋体"/>
                <w:szCs w:val="21"/>
              </w:rPr>
            </w:pPr>
            <w:r>
              <w:rPr>
                <w:rFonts w:ascii="宋体" w:eastAsia="宋体" w:hAnsi="宋体" w:cs="宋体" w:hint="eastAsia"/>
                <w:szCs w:val="21"/>
              </w:rPr>
              <w:t>创意与策划</w:t>
            </w:r>
          </w:p>
        </w:tc>
        <w:tc>
          <w:tcPr>
            <w:tcW w:w="994" w:type="dxa"/>
            <w:tcBorders>
              <w:top w:val="single" w:sz="4" w:space="0" w:color="auto"/>
              <w:left w:val="single" w:sz="4" w:space="0" w:color="auto"/>
              <w:bottom w:val="single" w:sz="4" w:space="0" w:color="auto"/>
              <w:right w:val="single" w:sz="4" w:space="0" w:color="auto"/>
            </w:tcBorders>
            <w:vAlign w:val="center"/>
          </w:tcPr>
          <w:p w14:paraId="6810A737" w14:textId="77777777" w:rsidR="007F6A23" w:rsidRDefault="007F6A23" w:rsidP="00D72180">
            <w:pPr>
              <w:spacing w:after="0" w:line="0" w:lineRule="atLeast"/>
              <w:rPr>
                <w:rFonts w:ascii="宋体" w:eastAsia="宋体" w:hAnsi="宋体"/>
                <w:kern w:val="2"/>
                <w:szCs w:val="21"/>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61EBD553"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创意与策划的一般阐释</w:t>
            </w:r>
          </w:p>
          <w:p w14:paraId="2F63C405"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创意与策划的当代特性</w:t>
            </w:r>
          </w:p>
        </w:tc>
        <w:tc>
          <w:tcPr>
            <w:tcW w:w="568" w:type="dxa"/>
            <w:tcBorders>
              <w:top w:val="single" w:sz="4" w:space="0" w:color="auto"/>
              <w:left w:val="single" w:sz="4" w:space="0" w:color="auto"/>
              <w:bottom w:val="single" w:sz="4" w:space="0" w:color="auto"/>
              <w:right w:val="single" w:sz="4" w:space="0" w:color="auto"/>
            </w:tcBorders>
            <w:vAlign w:val="center"/>
          </w:tcPr>
          <w:p w14:paraId="2163B8C1"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09B37BCA"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45931C1B"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3F18174F"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lastRenderedPageBreak/>
              <w:t>3</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1A4314E8"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音乐舞蹈活动的策划</w:t>
            </w:r>
            <w:r>
              <w:rPr>
                <w:rFonts w:ascii="Malgun Gothic Semilight" w:eastAsia="Malgun Gothic Semilight" w:hAnsi="Malgun Gothic Semilight" w:cs="Malgun Gothic Semilight" w:hint="eastAsia"/>
                <w:szCs w:val="21"/>
                <w:lang w:eastAsia="zh-CN"/>
              </w:rPr>
              <w:t>（</w:t>
            </w:r>
            <w:r>
              <w:rPr>
                <w:rFonts w:ascii="宋体" w:hAnsi="宋体" w:hint="eastAsia"/>
                <w:szCs w:val="21"/>
                <w:lang w:eastAsia="zh-CN"/>
              </w:rPr>
              <w:t>1</w:t>
            </w:r>
            <w:r>
              <w:rPr>
                <w:rFonts w:ascii="宋体" w:hAnsi="宋体" w:hint="eastAsia"/>
                <w:szCs w:val="21"/>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1A85CEA4"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1A553290"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音乐舞蹈创作的一般规律</w:t>
            </w:r>
          </w:p>
          <w:p w14:paraId="51816EA4"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二者结合与创作趋势</w:t>
            </w:r>
          </w:p>
        </w:tc>
        <w:tc>
          <w:tcPr>
            <w:tcW w:w="568" w:type="dxa"/>
            <w:tcBorders>
              <w:top w:val="single" w:sz="4" w:space="0" w:color="auto"/>
              <w:left w:val="single" w:sz="4" w:space="0" w:color="auto"/>
              <w:bottom w:val="single" w:sz="4" w:space="0" w:color="auto"/>
              <w:right w:val="single" w:sz="4" w:space="0" w:color="auto"/>
            </w:tcBorders>
            <w:vAlign w:val="center"/>
          </w:tcPr>
          <w:p w14:paraId="6D7E697C"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25A1A712"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1E8985CD"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37AA04FC"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4</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108E14D6"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音乐舞蹈活动的策划</w:t>
            </w:r>
            <w:r>
              <w:rPr>
                <w:rFonts w:ascii="Malgun Gothic Semilight" w:eastAsia="Malgun Gothic Semilight" w:hAnsi="Malgun Gothic Semilight" w:cs="Malgun Gothic Semilight" w:hint="eastAsia"/>
                <w:szCs w:val="21"/>
                <w:lang w:eastAsia="zh-CN"/>
              </w:rPr>
              <w:t>（</w:t>
            </w:r>
            <w:r>
              <w:rPr>
                <w:rFonts w:ascii="宋体" w:hAnsi="宋体" w:hint="eastAsia"/>
                <w:szCs w:val="21"/>
                <w:lang w:eastAsia="zh-CN"/>
              </w:rPr>
              <w:t>2</w:t>
            </w:r>
            <w:r>
              <w:rPr>
                <w:rFonts w:ascii="宋体" w:hAnsi="宋体" w:hint="eastAsia"/>
                <w:szCs w:val="21"/>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35C20EB0"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70BA5192"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活动的前期策划</w:t>
            </w:r>
          </w:p>
          <w:p w14:paraId="36D853DD"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预算表与进度表</w:t>
            </w:r>
          </w:p>
        </w:tc>
        <w:tc>
          <w:tcPr>
            <w:tcW w:w="568" w:type="dxa"/>
            <w:tcBorders>
              <w:top w:val="single" w:sz="4" w:space="0" w:color="auto"/>
              <w:left w:val="single" w:sz="4" w:space="0" w:color="auto"/>
              <w:bottom w:val="single" w:sz="4" w:space="0" w:color="auto"/>
              <w:right w:val="single" w:sz="4" w:space="0" w:color="auto"/>
            </w:tcBorders>
            <w:vAlign w:val="center"/>
          </w:tcPr>
          <w:p w14:paraId="241608A6"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7C568717"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5F24CE0A"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1CDEDA79"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5</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2C7014FF"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不同类型音乐舞蹈活动的组织与策划</w:t>
            </w:r>
            <w:r>
              <w:rPr>
                <w:rFonts w:ascii="Malgun Gothic Semilight" w:eastAsia="Malgun Gothic Semilight" w:hAnsi="Malgun Gothic Semilight" w:cs="Malgun Gothic Semilight" w:hint="eastAsia"/>
                <w:szCs w:val="21"/>
                <w:lang w:eastAsia="zh-CN"/>
              </w:rPr>
              <w:t>（</w:t>
            </w:r>
            <w:r>
              <w:rPr>
                <w:rFonts w:ascii="宋体" w:hAnsi="宋体" w:hint="eastAsia"/>
                <w:szCs w:val="21"/>
                <w:lang w:eastAsia="zh-CN"/>
              </w:rPr>
              <w:t>1</w:t>
            </w:r>
            <w:r>
              <w:rPr>
                <w:rFonts w:ascii="宋体" w:hAnsi="宋体" w:hint="eastAsia"/>
                <w:szCs w:val="21"/>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62E24796"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1DE1343D"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大型实景演出创意与策划</w:t>
            </w:r>
            <w:r>
              <w:rPr>
                <w:rFonts w:ascii="宋体" w:hAnsi="宋体"/>
                <w:szCs w:val="21"/>
                <w:lang w:eastAsia="zh-CN"/>
              </w:rPr>
              <w:t xml:space="preserve"> </w:t>
            </w:r>
          </w:p>
          <w:p w14:paraId="639DCD78"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舞美设计与地域文化</w:t>
            </w:r>
          </w:p>
        </w:tc>
        <w:tc>
          <w:tcPr>
            <w:tcW w:w="568" w:type="dxa"/>
            <w:tcBorders>
              <w:top w:val="single" w:sz="4" w:space="0" w:color="auto"/>
              <w:left w:val="single" w:sz="4" w:space="0" w:color="auto"/>
              <w:bottom w:val="single" w:sz="4" w:space="0" w:color="auto"/>
              <w:right w:val="single" w:sz="4" w:space="0" w:color="auto"/>
            </w:tcBorders>
            <w:vAlign w:val="center"/>
          </w:tcPr>
          <w:p w14:paraId="37E04F1C"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3347A8D5"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7DCCF46A"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22014D98"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6</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270A92A4"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不同类型音乐舞蹈活动的组织与策划</w:t>
            </w:r>
            <w:r>
              <w:rPr>
                <w:rFonts w:ascii="Malgun Gothic Semilight" w:eastAsia="Malgun Gothic Semilight" w:hAnsi="Malgun Gothic Semilight" w:cs="Malgun Gothic Semilight" w:hint="eastAsia"/>
                <w:szCs w:val="21"/>
                <w:lang w:eastAsia="zh-CN"/>
              </w:rPr>
              <w:t>（</w:t>
            </w:r>
            <w:r>
              <w:rPr>
                <w:rFonts w:ascii="宋体" w:hAnsi="宋体" w:hint="eastAsia"/>
                <w:szCs w:val="21"/>
                <w:lang w:eastAsia="zh-CN"/>
              </w:rPr>
              <w:t>2</w:t>
            </w:r>
            <w:r>
              <w:rPr>
                <w:rFonts w:ascii="宋体" w:hAnsi="宋体" w:hint="eastAsia"/>
                <w:szCs w:val="21"/>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5BA86FEC"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67DAA279"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音乐剧与歌剧的创意策划</w:t>
            </w:r>
          </w:p>
          <w:p w14:paraId="4997F1D2"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两种体裁的特征及分类</w:t>
            </w:r>
          </w:p>
        </w:tc>
        <w:tc>
          <w:tcPr>
            <w:tcW w:w="568" w:type="dxa"/>
            <w:tcBorders>
              <w:top w:val="single" w:sz="4" w:space="0" w:color="auto"/>
              <w:left w:val="single" w:sz="4" w:space="0" w:color="auto"/>
              <w:bottom w:val="single" w:sz="4" w:space="0" w:color="auto"/>
              <w:right w:val="single" w:sz="4" w:space="0" w:color="auto"/>
            </w:tcBorders>
            <w:vAlign w:val="center"/>
          </w:tcPr>
          <w:p w14:paraId="6524D469"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50F5B927"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00900A86"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3AC99240"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7</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61FC71F2"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艺术活动策划的基本概念</w:t>
            </w:r>
          </w:p>
        </w:tc>
        <w:tc>
          <w:tcPr>
            <w:tcW w:w="994" w:type="dxa"/>
            <w:tcBorders>
              <w:top w:val="single" w:sz="4" w:space="0" w:color="auto"/>
              <w:left w:val="single" w:sz="4" w:space="0" w:color="auto"/>
              <w:bottom w:val="single" w:sz="4" w:space="0" w:color="auto"/>
              <w:right w:val="single" w:sz="4" w:space="0" w:color="auto"/>
            </w:tcBorders>
            <w:vAlign w:val="center"/>
          </w:tcPr>
          <w:p w14:paraId="2CAC42CE"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678BB645"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基本常识  两个理念</w:t>
            </w:r>
          </w:p>
          <w:p w14:paraId="75DC624F" w14:textId="77777777" w:rsidR="007F6A23" w:rsidRPr="007F6A23" w:rsidRDefault="007F6A23" w:rsidP="00A9559F">
            <w:pPr>
              <w:spacing w:line="300" w:lineRule="exact"/>
              <w:ind w:left="720" w:hangingChars="300" w:hanging="720"/>
              <w:rPr>
                <w:rFonts w:ascii="宋体" w:eastAsiaTheme="minorEastAsia"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四个规律</w:t>
            </w:r>
            <w:r>
              <w:rPr>
                <w:rFonts w:ascii="宋体" w:hAnsi="宋体" w:hint="eastAsia"/>
                <w:szCs w:val="21"/>
                <w:lang w:eastAsia="zh-CN"/>
              </w:rPr>
              <w:t xml:space="preserve"> </w:t>
            </w:r>
            <w:r>
              <w:rPr>
                <w:rFonts w:ascii="宋体" w:eastAsia="宋体" w:hAnsi="宋体" w:cs="宋体" w:hint="eastAsia"/>
                <w:szCs w:val="21"/>
                <w:lang w:eastAsia="zh-CN"/>
              </w:rPr>
              <w:t>四个特征</w:t>
            </w:r>
            <w:r>
              <w:rPr>
                <w:rFonts w:ascii="宋体" w:hAnsi="宋体" w:hint="eastAsia"/>
                <w:szCs w:val="21"/>
                <w:lang w:eastAsia="zh-CN"/>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22B46A76"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7E64EAC9"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2309179E"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30F06091"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8</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10B562C3"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艺术活动信息的处理与利用</w:t>
            </w:r>
          </w:p>
        </w:tc>
        <w:tc>
          <w:tcPr>
            <w:tcW w:w="994" w:type="dxa"/>
            <w:tcBorders>
              <w:top w:val="single" w:sz="4" w:space="0" w:color="auto"/>
              <w:left w:val="single" w:sz="4" w:space="0" w:color="auto"/>
              <w:bottom w:val="single" w:sz="4" w:space="0" w:color="auto"/>
              <w:right w:val="single" w:sz="4" w:space="0" w:color="auto"/>
            </w:tcBorders>
            <w:vAlign w:val="center"/>
          </w:tcPr>
          <w:p w14:paraId="199A87C8"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5857B093"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大型活动的策划与组织</w:t>
            </w:r>
          </w:p>
          <w:p w14:paraId="371DE057"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基础</w:t>
            </w:r>
            <w:r>
              <w:rPr>
                <w:rFonts w:ascii="宋体" w:hAnsi="宋体" w:hint="eastAsia"/>
                <w:szCs w:val="21"/>
                <w:lang w:eastAsia="zh-CN"/>
              </w:rPr>
              <w:t xml:space="preserve"> </w:t>
            </w:r>
            <w:r>
              <w:rPr>
                <w:rFonts w:ascii="宋体" w:eastAsia="宋体" w:hAnsi="宋体" w:cs="宋体" w:hint="eastAsia"/>
                <w:szCs w:val="21"/>
                <w:lang w:eastAsia="zh-CN"/>
              </w:rPr>
              <w:t>源泉</w:t>
            </w:r>
            <w:r>
              <w:rPr>
                <w:rFonts w:ascii="宋体" w:hAnsi="宋体" w:hint="eastAsia"/>
                <w:szCs w:val="21"/>
                <w:lang w:eastAsia="zh-CN"/>
              </w:rPr>
              <w:t xml:space="preserve"> </w:t>
            </w:r>
            <w:r>
              <w:rPr>
                <w:rFonts w:ascii="宋体" w:eastAsia="宋体" w:hAnsi="宋体" w:cs="宋体" w:hint="eastAsia"/>
                <w:szCs w:val="21"/>
                <w:lang w:eastAsia="zh-CN"/>
              </w:rPr>
              <w:t>特色</w:t>
            </w:r>
            <w:r>
              <w:rPr>
                <w:rFonts w:ascii="宋体" w:hAnsi="宋体" w:hint="eastAsia"/>
                <w:szCs w:val="21"/>
                <w:lang w:eastAsia="zh-CN"/>
              </w:rPr>
              <w:t xml:space="preserve"> </w:t>
            </w:r>
            <w:r>
              <w:rPr>
                <w:rFonts w:ascii="宋体" w:eastAsia="宋体" w:hAnsi="宋体" w:cs="宋体" w:hint="eastAsia"/>
                <w:szCs w:val="21"/>
                <w:lang w:eastAsia="zh-CN"/>
              </w:rPr>
              <w:t>保证</w:t>
            </w:r>
          </w:p>
        </w:tc>
        <w:tc>
          <w:tcPr>
            <w:tcW w:w="568" w:type="dxa"/>
            <w:tcBorders>
              <w:top w:val="single" w:sz="4" w:space="0" w:color="auto"/>
              <w:left w:val="single" w:sz="4" w:space="0" w:color="auto"/>
              <w:bottom w:val="single" w:sz="4" w:space="0" w:color="auto"/>
              <w:right w:val="single" w:sz="4" w:space="0" w:color="auto"/>
            </w:tcBorders>
            <w:vAlign w:val="center"/>
          </w:tcPr>
          <w:p w14:paraId="10343F2D"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3F686575"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6D59593E"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2EDBC145"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9</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3F9248BC"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艺术活动的组织与创意</w:t>
            </w:r>
          </w:p>
        </w:tc>
        <w:tc>
          <w:tcPr>
            <w:tcW w:w="994" w:type="dxa"/>
            <w:tcBorders>
              <w:top w:val="single" w:sz="4" w:space="0" w:color="auto"/>
              <w:left w:val="single" w:sz="4" w:space="0" w:color="auto"/>
              <w:bottom w:val="single" w:sz="4" w:space="0" w:color="auto"/>
              <w:right w:val="single" w:sz="4" w:space="0" w:color="auto"/>
            </w:tcBorders>
            <w:vAlign w:val="center"/>
          </w:tcPr>
          <w:p w14:paraId="69FD37E0"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32557593"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大型活动的具体创意方法</w:t>
            </w:r>
          </w:p>
          <w:p w14:paraId="138C6325" w14:textId="77777777" w:rsidR="007F6A23" w:rsidRDefault="007F6A23" w:rsidP="007F6A23">
            <w:pPr>
              <w:spacing w:line="300" w:lineRule="exact"/>
              <w:rPr>
                <w:rFonts w:ascii="宋体" w:hAnsi="宋体"/>
                <w:szCs w:val="21"/>
              </w:rPr>
            </w:pPr>
            <w:r>
              <w:rPr>
                <w:rFonts w:ascii="宋体" w:eastAsia="宋体" w:hAnsi="宋体" w:cs="宋体" w:hint="eastAsia"/>
                <w:szCs w:val="21"/>
              </w:rPr>
              <w:t>重点</w:t>
            </w:r>
            <w:r>
              <w:rPr>
                <w:rFonts w:ascii="Malgun Gothic Semilight" w:eastAsia="Malgun Gothic Semilight" w:hAnsi="Malgun Gothic Semilight" w:cs="Malgun Gothic Semilight" w:hint="eastAsia"/>
                <w:szCs w:val="21"/>
              </w:rPr>
              <w:t>：</w:t>
            </w:r>
            <w:r>
              <w:rPr>
                <w:rFonts w:ascii="宋体" w:eastAsia="宋体" w:hAnsi="宋体" w:cs="宋体" w:hint="eastAsia"/>
                <w:szCs w:val="21"/>
              </w:rPr>
              <w:t>标准</w:t>
            </w:r>
            <w:r>
              <w:rPr>
                <w:rFonts w:ascii="宋体" w:hAnsi="宋体" w:hint="eastAsia"/>
                <w:szCs w:val="21"/>
              </w:rPr>
              <w:t xml:space="preserve"> </w:t>
            </w:r>
            <w:r>
              <w:rPr>
                <w:rFonts w:ascii="宋体" w:eastAsia="宋体" w:hAnsi="宋体" w:cs="宋体" w:hint="eastAsia"/>
                <w:szCs w:val="21"/>
              </w:rPr>
              <w:t>来源</w:t>
            </w:r>
            <w:r>
              <w:rPr>
                <w:rFonts w:ascii="宋体" w:hAnsi="宋体" w:hint="eastAsia"/>
                <w:szCs w:val="21"/>
              </w:rPr>
              <w:t xml:space="preserve"> </w:t>
            </w:r>
            <w:r>
              <w:rPr>
                <w:rFonts w:ascii="宋体" w:eastAsia="宋体" w:hAnsi="宋体" w:cs="宋体" w:hint="eastAsia"/>
                <w:szCs w:val="21"/>
              </w:rPr>
              <w:t>应用</w:t>
            </w:r>
          </w:p>
        </w:tc>
        <w:tc>
          <w:tcPr>
            <w:tcW w:w="568" w:type="dxa"/>
            <w:tcBorders>
              <w:top w:val="single" w:sz="4" w:space="0" w:color="auto"/>
              <w:left w:val="single" w:sz="4" w:space="0" w:color="auto"/>
              <w:bottom w:val="single" w:sz="4" w:space="0" w:color="auto"/>
              <w:right w:val="single" w:sz="4" w:space="0" w:color="auto"/>
            </w:tcBorders>
            <w:vAlign w:val="center"/>
          </w:tcPr>
          <w:p w14:paraId="0BC434A6"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01246C3F"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54EEB5D7"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17C18DBF"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10</w:t>
            </w:r>
          </w:p>
          <w:p w14:paraId="77679EE4"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11</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5D478E1B"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艺术活动策划的一般方法</w:t>
            </w:r>
          </w:p>
        </w:tc>
        <w:tc>
          <w:tcPr>
            <w:tcW w:w="994" w:type="dxa"/>
            <w:tcBorders>
              <w:top w:val="single" w:sz="4" w:space="0" w:color="auto"/>
              <w:left w:val="single" w:sz="4" w:space="0" w:color="auto"/>
              <w:bottom w:val="single" w:sz="4" w:space="0" w:color="auto"/>
              <w:right w:val="single" w:sz="4" w:space="0" w:color="auto"/>
            </w:tcBorders>
            <w:vAlign w:val="center"/>
          </w:tcPr>
          <w:p w14:paraId="1D2396A0"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4学时</w:t>
            </w:r>
          </w:p>
        </w:tc>
        <w:tc>
          <w:tcPr>
            <w:tcW w:w="3683" w:type="dxa"/>
            <w:gridSpan w:val="3"/>
            <w:tcBorders>
              <w:top w:val="single" w:sz="4" w:space="0" w:color="auto"/>
              <w:left w:val="single" w:sz="4" w:space="0" w:color="auto"/>
              <w:bottom w:val="single" w:sz="4" w:space="0" w:color="auto"/>
              <w:right w:val="single" w:sz="4" w:space="0" w:color="auto"/>
            </w:tcBorders>
          </w:tcPr>
          <w:p w14:paraId="7956326B" w14:textId="77777777" w:rsidR="007F6A23" w:rsidRDefault="007F6A23" w:rsidP="00A9559F">
            <w:pPr>
              <w:spacing w:line="300" w:lineRule="exact"/>
              <w:ind w:left="720" w:hangingChars="300" w:hanging="720"/>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从创意到实践的过程</w:t>
            </w:r>
          </w:p>
          <w:p w14:paraId="7AD918D8" w14:textId="77777777" w:rsidR="007F6A23" w:rsidRDefault="007F6A23" w:rsidP="007F6A23">
            <w:pPr>
              <w:spacing w:line="300" w:lineRule="exact"/>
              <w:rPr>
                <w:rFonts w:ascii="宋体" w:hAnsi="宋体"/>
                <w:szCs w:val="21"/>
              </w:rPr>
            </w:pPr>
            <w:r>
              <w:rPr>
                <w:rFonts w:ascii="宋体" w:eastAsia="宋体" w:hAnsi="宋体" w:cs="宋体" w:hint="eastAsia"/>
                <w:szCs w:val="21"/>
              </w:rPr>
              <w:t>重点</w:t>
            </w:r>
            <w:r>
              <w:rPr>
                <w:rFonts w:ascii="Malgun Gothic Semilight" w:eastAsia="Malgun Gothic Semilight" w:hAnsi="Malgun Gothic Semilight" w:cs="Malgun Gothic Semilight" w:hint="eastAsia"/>
                <w:szCs w:val="21"/>
              </w:rPr>
              <w:t>：</w:t>
            </w:r>
            <w:r>
              <w:rPr>
                <w:rFonts w:ascii="宋体" w:eastAsia="宋体" w:hAnsi="宋体" w:cs="宋体" w:hint="eastAsia"/>
                <w:szCs w:val="21"/>
              </w:rPr>
              <w:t>十六字方针</w:t>
            </w:r>
          </w:p>
        </w:tc>
        <w:tc>
          <w:tcPr>
            <w:tcW w:w="568" w:type="dxa"/>
            <w:tcBorders>
              <w:top w:val="single" w:sz="4" w:space="0" w:color="auto"/>
              <w:left w:val="single" w:sz="4" w:space="0" w:color="auto"/>
              <w:bottom w:val="single" w:sz="4" w:space="0" w:color="auto"/>
              <w:right w:val="single" w:sz="4" w:space="0" w:color="auto"/>
            </w:tcBorders>
            <w:vAlign w:val="center"/>
          </w:tcPr>
          <w:p w14:paraId="759B1EE9"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5AFDC801"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4E2DCC55"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64C2CD06"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12</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204049CE"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艺术活动的可行性研究</w:t>
            </w:r>
          </w:p>
        </w:tc>
        <w:tc>
          <w:tcPr>
            <w:tcW w:w="994" w:type="dxa"/>
            <w:tcBorders>
              <w:top w:val="single" w:sz="4" w:space="0" w:color="auto"/>
              <w:left w:val="single" w:sz="4" w:space="0" w:color="auto"/>
              <w:bottom w:val="single" w:sz="4" w:space="0" w:color="auto"/>
              <w:right w:val="single" w:sz="4" w:space="0" w:color="auto"/>
            </w:tcBorders>
            <w:vAlign w:val="center"/>
          </w:tcPr>
          <w:p w14:paraId="5D5C2985"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33B1AA4F"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研究方法</w:t>
            </w:r>
          </w:p>
          <w:p w14:paraId="41DF6E1E"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内容</w:t>
            </w:r>
            <w:r>
              <w:rPr>
                <w:rFonts w:ascii="宋体" w:hAnsi="宋体" w:hint="eastAsia"/>
                <w:szCs w:val="21"/>
                <w:lang w:eastAsia="zh-CN"/>
              </w:rPr>
              <w:t xml:space="preserve"> </w:t>
            </w:r>
            <w:r>
              <w:rPr>
                <w:rFonts w:ascii="宋体" w:eastAsia="宋体" w:hAnsi="宋体" w:cs="宋体" w:hint="eastAsia"/>
                <w:szCs w:val="21"/>
                <w:lang w:eastAsia="zh-CN"/>
              </w:rPr>
              <w:t>要点</w:t>
            </w:r>
            <w:r>
              <w:rPr>
                <w:rFonts w:ascii="宋体" w:hAnsi="宋体" w:hint="eastAsia"/>
                <w:szCs w:val="21"/>
                <w:lang w:eastAsia="zh-CN"/>
              </w:rPr>
              <w:t xml:space="preserve"> </w:t>
            </w:r>
            <w:r>
              <w:rPr>
                <w:rFonts w:ascii="宋体" w:eastAsia="宋体" w:hAnsi="宋体" w:cs="宋体" w:hint="eastAsia"/>
                <w:szCs w:val="21"/>
                <w:lang w:eastAsia="zh-CN"/>
              </w:rPr>
              <w:t>问题</w:t>
            </w:r>
            <w:r>
              <w:rPr>
                <w:rFonts w:ascii="宋体" w:hAnsi="宋体" w:hint="eastAsia"/>
                <w:szCs w:val="21"/>
                <w:lang w:eastAsia="zh-CN"/>
              </w:rPr>
              <w:t xml:space="preserve"> </w:t>
            </w:r>
            <w:r>
              <w:rPr>
                <w:rFonts w:ascii="宋体" w:hAnsi="宋体"/>
                <w:szCs w:val="21"/>
                <w:lang w:eastAsia="zh-CN"/>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33905170"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4290F5AD"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5C018193"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4E04B497"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13</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2590EB49"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流动性文艺活动的组织与策划</w:t>
            </w:r>
          </w:p>
        </w:tc>
        <w:tc>
          <w:tcPr>
            <w:tcW w:w="994" w:type="dxa"/>
            <w:tcBorders>
              <w:top w:val="single" w:sz="4" w:space="0" w:color="auto"/>
              <w:left w:val="single" w:sz="4" w:space="0" w:color="auto"/>
              <w:bottom w:val="single" w:sz="4" w:space="0" w:color="auto"/>
              <w:right w:val="single" w:sz="4" w:space="0" w:color="auto"/>
            </w:tcBorders>
            <w:vAlign w:val="center"/>
          </w:tcPr>
          <w:p w14:paraId="439F0E9C"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48004E43"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流动性文艺演出的特点</w:t>
            </w:r>
          </w:p>
          <w:p w14:paraId="4EC74724"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质量性</w:t>
            </w:r>
            <w:r>
              <w:rPr>
                <w:rFonts w:ascii="宋体" w:hAnsi="宋体" w:hint="eastAsia"/>
                <w:szCs w:val="21"/>
                <w:lang w:eastAsia="zh-CN"/>
              </w:rPr>
              <w:t xml:space="preserve"> </w:t>
            </w:r>
            <w:r>
              <w:rPr>
                <w:rFonts w:ascii="宋体" w:eastAsia="宋体" w:hAnsi="宋体" w:cs="宋体" w:hint="eastAsia"/>
                <w:szCs w:val="21"/>
                <w:lang w:eastAsia="zh-CN"/>
              </w:rPr>
              <w:t>宣传性</w:t>
            </w:r>
            <w:r>
              <w:rPr>
                <w:rFonts w:ascii="宋体" w:hAnsi="宋体" w:hint="eastAsia"/>
                <w:szCs w:val="21"/>
                <w:lang w:eastAsia="zh-CN"/>
              </w:rPr>
              <w:t xml:space="preserve"> </w:t>
            </w:r>
            <w:r>
              <w:rPr>
                <w:rFonts w:ascii="宋体" w:eastAsia="宋体" w:hAnsi="宋体" w:cs="宋体" w:hint="eastAsia"/>
                <w:szCs w:val="21"/>
                <w:lang w:eastAsia="zh-CN"/>
              </w:rPr>
              <w:t>实效性</w:t>
            </w:r>
          </w:p>
        </w:tc>
        <w:tc>
          <w:tcPr>
            <w:tcW w:w="568" w:type="dxa"/>
            <w:tcBorders>
              <w:top w:val="single" w:sz="4" w:space="0" w:color="auto"/>
              <w:left w:val="single" w:sz="4" w:space="0" w:color="auto"/>
              <w:bottom w:val="single" w:sz="4" w:space="0" w:color="auto"/>
              <w:right w:val="single" w:sz="4" w:space="0" w:color="auto"/>
            </w:tcBorders>
            <w:vAlign w:val="center"/>
          </w:tcPr>
          <w:p w14:paraId="4E011202"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1A1CC014"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41ABF9E3"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40D4DB17"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14</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40E5D068"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专题晚会的组织与策划</w:t>
            </w:r>
          </w:p>
        </w:tc>
        <w:tc>
          <w:tcPr>
            <w:tcW w:w="994" w:type="dxa"/>
            <w:tcBorders>
              <w:top w:val="single" w:sz="4" w:space="0" w:color="auto"/>
              <w:left w:val="single" w:sz="4" w:space="0" w:color="auto"/>
              <w:bottom w:val="single" w:sz="4" w:space="0" w:color="auto"/>
              <w:right w:val="single" w:sz="4" w:space="0" w:color="auto"/>
            </w:tcBorders>
            <w:vAlign w:val="center"/>
          </w:tcPr>
          <w:p w14:paraId="4B78F175"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79D400DF"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专题晚会的特点</w:t>
            </w:r>
          </w:p>
          <w:p w14:paraId="55327661"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三种常用型结构</w:t>
            </w:r>
          </w:p>
        </w:tc>
        <w:tc>
          <w:tcPr>
            <w:tcW w:w="568" w:type="dxa"/>
            <w:tcBorders>
              <w:top w:val="single" w:sz="4" w:space="0" w:color="auto"/>
              <w:left w:val="single" w:sz="4" w:space="0" w:color="auto"/>
              <w:bottom w:val="single" w:sz="4" w:space="0" w:color="auto"/>
              <w:right w:val="single" w:sz="4" w:space="0" w:color="auto"/>
            </w:tcBorders>
            <w:vAlign w:val="center"/>
          </w:tcPr>
          <w:p w14:paraId="0BF43B63"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3396F7C4"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56FB0196"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7D9E5194"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15</w:t>
            </w:r>
          </w:p>
          <w:p w14:paraId="3DAC8BFC"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16</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1F8307B5"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综合晚会的组织与策划</w:t>
            </w:r>
          </w:p>
        </w:tc>
        <w:tc>
          <w:tcPr>
            <w:tcW w:w="994" w:type="dxa"/>
            <w:tcBorders>
              <w:top w:val="single" w:sz="4" w:space="0" w:color="auto"/>
              <w:left w:val="single" w:sz="4" w:space="0" w:color="auto"/>
              <w:bottom w:val="single" w:sz="4" w:space="0" w:color="auto"/>
              <w:right w:val="single" w:sz="4" w:space="0" w:color="auto"/>
            </w:tcBorders>
            <w:vAlign w:val="center"/>
          </w:tcPr>
          <w:p w14:paraId="00CB7756"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4学时</w:t>
            </w:r>
          </w:p>
        </w:tc>
        <w:tc>
          <w:tcPr>
            <w:tcW w:w="3683" w:type="dxa"/>
            <w:gridSpan w:val="3"/>
            <w:tcBorders>
              <w:top w:val="single" w:sz="4" w:space="0" w:color="auto"/>
              <w:left w:val="single" w:sz="4" w:space="0" w:color="auto"/>
              <w:bottom w:val="single" w:sz="4" w:space="0" w:color="auto"/>
              <w:right w:val="single" w:sz="4" w:space="0" w:color="auto"/>
            </w:tcBorders>
          </w:tcPr>
          <w:p w14:paraId="18ADC3C9"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综合性晚会的特点</w:t>
            </w:r>
          </w:p>
          <w:p w14:paraId="5D3CA992"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综合性及三种常见结构</w:t>
            </w:r>
          </w:p>
        </w:tc>
        <w:tc>
          <w:tcPr>
            <w:tcW w:w="568" w:type="dxa"/>
            <w:tcBorders>
              <w:top w:val="single" w:sz="4" w:space="0" w:color="auto"/>
              <w:left w:val="single" w:sz="4" w:space="0" w:color="auto"/>
              <w:bottom w:val="single" w:sz="4" w:space="0" w:color="auto"/>
              <w:right w:val="single" w:sz="4" w:space="0" w:color="auto"/>
            </w:tcBorders>
            <w:vAlign w:val="center"/>
          </w:tcPr>
          <w:p w14:paraId="7B422A2D"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34590AAB"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2C3D7506"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7678AB8F"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17</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0E5A8583" w14:textId="77777777" w:rsidR="007F6A23" w:rsidRDefault="007F6A23" w:rsidP="00D72180">
            <w:pPr>
              <w:spacing w:line="360" w:lineRule="exact"/>
              <w:rPr>
                <w:rFonts w:ascii="宋体" w:hAnsi="宋体"/>
                <w:szCs w:val="21"/>
              </w:rPr>
            </w:pPr>
            <w:r>
              <w:rPr>
                <w:rFonts w:ascii="宋体" w:eastAsia="宋体" w:hAnsi="宋体" w:cs="宋体" w:hint="eastAsia"/>
                <w:szCs w:val="21"/>
              </w:rPr>
              <w:t>复习</w:t>
            </w:r>
          </w:p>
        </w:tc>
        <w:tc>
          <w:tcPr>
            <w:tcW w:w="994" w:type="dxa"/>
            <w:tcBorders>
              <w:top w:val="single" w:sz="4" w:space="0" w:color="auto"/>
              <w:left w:val="single" w:sz="4" w:space="0" w:color="auto"/>
              <w:bottom w:val="single" w:sz="4" w:space="0" w:color="auto"/>
              <w:right w:val="single" w:sz="4" w:space="0" w:color="auto"/>
            </w:tcBorders>
            <w:vAlign w:val="center"/>
          </w:tcPr>
          <w:p w14:paraId="41C0B01B" w14:textId="77777777" w:rsidR="007F6A23" w:rsidRDefault="000A4E84" w:rsidP="00D72180">
            <w:pPr>
              <w:spacing w:after="0" w:line="0" w:lineRule="atLeast"/>
              <w:rPr>
                <w:rFonts w:ascii="宋体" w:eastAsia="宋体" w:hAnsi="宋体"/>
                <w:kern w:val="2"/>
                <w:szCs w:val="21"/>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1830DA85" w14:textId="77777777" w:rsidR="007F6A23" w:rsidRDefault="007F6A23" w:rsidP="007F6A23">
            <w:pPr>
              <w:spacing w:line="300" w:lineRule="exact"/>
              <w:rPr>
                <w:rFonts w:ascii="宋体" w:hAnsi="宋体"/>
                <w:szCs w:val="21"/>
              </w:rPr>
            </w:pPr>
          </w:p>
        </w:tc>
        <w:tc>
          <w:tcPr>
            <w:tcW w:w="568" w:type="dxa"/>
            <w:tcBorders>
              <w:top w:val="single" w:sz="4" w:space="0" w:color="auto"/>
              <w:left w:val="single" w:sz="4" w:space="0" w:color="auto"/>
              <w:bottom w:val="single" w:sz="4" w:space="0" w:color="auto"/>
              <w:right w:val="single" w:sz="4" w:space="0" w:color="auto"/>
            </w:tcBorders>
            <w:vAlign w:val="center"/>
          </w:tcPr>
          <w:p w14:paraId="253BEA93" w14:textId="77777777" w:rsidR="007F6A23" w:rsidRDefault="007F6A23" w:rsidP="0004351A">
            <w:pPr>
              <w:spacing w:after="0" w:line="0" w:lineRule="atLeast"/>
              <w:rPr>
                <w:rFonts w:ascii="宋体" w:eastAsia="宋体" w:hAnsi="宋体"/>
                <w:kern w:val="2"/>
                <w:szCs w:val="21"/>
                <w:lang w:eastAsia="zh-CN"/>
              </w:rPr>
            </w:pPr>
            <w:r>
              <w:rPr>
                <w:rFonts w:ascii="宋体" w:eastAsia="宋体" w:hAnsi="宋体"/>
                <w:kern w:val="2"/>
                <w:sz w:val="21"/>
                <w:szCs w:val="21"/>
              </w:rPr>
              <w:t>自习</w:t>
            </w:r>
          </w:p>
        </w:tc>
        <w:tc>
          <w:tcPr>
            <w:tcW w:w="916" w:type="dxa"/>
            <w:tcBorders>
              <w:top w:val="single" w:sz="4" w:space="0" w:color="auto"/>
              <w:left w:val="single" w:sz="4" w:space="0" w:color="auto"/>
              <w:bottom w:val="single" w:sz="4" w:space="0" w:color="auto"/>
              <w:right w:val="single" w:sz="4" w:space="0" w:color="auto"/>
            </w:tcBorders>
            <w:vAlign w:val="center"/>
          </w:tcPr>
          <w:p w14:paraId="06A2BD1B" w14:textId="77777777" w:rsidR="007F6A23" w:rsidRDefault="007F6A23" w:rsidP="007F6A23">
            <w:pPr>
              <w:spacing w:after="0" w:line="0" w:lineRule="atLeast"/>
              <w:rPr>
                <w:rFonts w:ascii="宋体" w:eastAsia="宋体" w:hAnsi="宋体"/>
                <w:kern w:val="2"/>
                <w:szCs w:val="21"/>
              </w:rPr>
            </w:pPr>
            <w:r>
              <w:rPr>
                <w:rFonts w:ascii="宋体" w:eastAsia="宋体" w:hAnsi="宋体"/>
                <w:kern w:val="2"/>
                <w:sz w:val="21"/>
                <w:szCs w:val="21"/>
              </w:rPr>
              <w:t>按章节复习</w:t>
            </w:r>
          </w:p>
        </w:tc>
      </w:tr>
      <w:tr w:rsidR="00D72180" w14:paraId="1C111753"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4CBF3435" w14:textId="77777777" w:rsidR="00D72180" w:rsidRDefault="00D72180"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18</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5E42A49A" w14:textId="77777777" w:rsidR="00D72180" w:rsidRDefault="00D72180" w:rsidP="00D72180">
            <w:pPr>
              <w:spacing w:line="360" w:lineRule="exact"/>
              <w:rPr>
                <w:rFonts w:ascii="宋体" w:hAnsi="宋体"/>
                <w:szCs w:val="21"/>
              </w:rPr>
            </w:pPr>
            <w:r>
              <w:rPr>
                <w:rFonts w:ascii="宋体" w:eastAsia="宋体" w:hAnsi="宋体" w:cs="宋体" w:hint="eastAsia"/>
                <w:szCs w:val="21"/>
              </w:rPr>
              <w:t>考试</w:t>
            </w:r>
          </w:p>
        </w:tc>
        <w:tc>
          <w:tcPr>
            <w:tcW w:w="994" w:type="dxa"/>
            <w:tcBorders>
              <w:top w:val="single" w:sz="4" w:space="0" w:color="auto"/>
              <w:left w:val="single" w:sz="4" w:space="0" w:color="auto"/>
              <w:bottom w:val="single" w:sz="4" w:space="0" w:color="auto"/>
              <w:right w:val="single" w:sz="4" w:space="0" w:color="auto"/>
            </w:tcBorders>
            <w:vAlign w:val="center"/>
          </w:tcPr>
          <w:p w14:paraId="3DB18F7F" w14:textId="77777777" w:rsidR="00D72180" w:rsidRDefault="000A4E84" w:rsidP="00D72180">
            <w:pPr>
              <w:spacing w:after="0" w:line="0" w:lineRule="atLeast"/>
              <w:rPr>
                <w:rFonts w:ascii="宋体" w:eastAsia="宋体" w:hAnsi="宋体"/>
                <w:kern w:val="2"/>
                <w:szCs w:val="21"/>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5FDAD606" w14:textId="77777777" w:rsidR="00D72180" w:rsidRDefault="00D72180" w:rsidP="007F6A23">
            <w:pPr>
              <w:spacing w:line="300" w:lineRule="exact"/>
              <w:rPr>
                <w:rFonts w:ascii="宋体" w:hAnsi="宋体"/>
                <w:szCs w:val="21"/>
                <w:lang w:eastAsia="zh-CN"/>
              </w:rPr>
            </w:pPr>
            <w:r>
              <w:rPr>
                <w:rFonts w:ascii="宋体" w:eastAsia="宋体" w:hAnsi="宋体" w:cs="宋体" w:hint="eastAsia"/>
                <w:szCs w:val="21"/>
                <w:lang w:eastAsia="zh-CN"/>
              </w:rPr>
              <w:t>平时分</w:t>
            </w:r>
            <w:r>
              <w:rPr>
                <w:rFonts w:ascii="宋体" w:hAnsi="宋体"/>
                <w:szCs w:val="21"/>
                <w:lang w:eastAsia="zh-CN"/>
              </w:rPr>
              <w:t>30%+</w:t>
            </w:r>
            <w:r>
              <w:rPr>
                <w:rFonts w:ascii="宋体" w:eastAsia="宋体" w:hAnsi="宋体" w:cs="宋体" w:hint="eastAsia"/>
                <w:szCs w:val="21"/>
                <w:lang w:eastAsia="zh-CN"/>
              </w:rPr>
              <w:t>考试分</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卷面</w:t>
            </w:r>
            <w:r>
              <w:rPr>
                <w:rFonts w:ascii="Malgun Gothic Semilight" w:eastAsia="Malgun Gothic Semilight" w:hAnsi="Malgun Gothic Semilight" w:cs="Malgun Gothic Semilight" w:hint="eastAsia"/>
                <w:szCs w:val="21"/>
                <w:lang w:eastAsia="zh-CN"/>
              </w:rPr>
              <w:t>）</w:t>
            </w:r>
            <w:r>
              <w:rPr>
                <w:rFonts w:ascii="宋体" w:hAnsi="宋体"/>
                <w:szCs w:val="21"/>
                <w:lang w:eastAsia="zh-CN"/>
              </w:rPr>
              <w:t>70%</w:t>
            </w:r>
          </w:p>
        </w:tc>
        <w:tc>
          <w:tcPr>
            <w:tcW w:w="568" w:type="dxa"/>
            <w:tcBorders>
              <w:top w:val="single" w:sz="4" w:space="0" w:color="auto"/>
              <w:left w:val="single" w:sz="4" w:space="0" w:color="auto"/>
              <w:bottom w:val="single" w:sz="4" w:space="0" w:color="auto"/>
              <w:right w:val="single" w:sz="4" w:space="0" w:color="auto"/>
            </w:tcBorders>
            <w:vAlign w:val="center"/>
          </w:tcPr>
          <w:p w14:paraId="69518AAE" w14:textId="77777777" w:rsidR="00D72180" w:rsidRDefault="00D72180" w:rsidP="00D72180">
            <w:pPr>
              <w:spacing w:after="0" w:line="0" w:lineRule="atLeast"/>
              <w:rPr>
                <w:rFonts w:ascii="宋体" w:eastAsia="宋体" w:hAnsi="宋体"/>
                <w:kern w:val="2"/>
                <w:szCs w:val="21"/>
                <w:lang w:eastAsia="zh-CN"/>
              </w:rPr>
            </w:pPr>
          </w:p>
        </w:tc>
        <w:tc>
          <w:tcPr>
            <w:tcW w:w="916" w:type="dxa"/>
            <w:tcBorders>
              <w:top w:val="single" w:sz="4" w:space="0" w:color="auto"/>
              <w:left w:val="single" w:sz="4" w:space="0" w:color="auto"/>
              <w:bottom w:val="single" w:sz="4" w:space="0" w:color="auto"/>
              <w:right w:val="single" w:sz="4" w:space="0" w:color="auto"/>
            </w:tcBorders>
            <w:vAlign w:val="center"/>
          </w:tcPr>
          <w:p w14:paraId="784221A1" w14:textId="77777777" w:rsidR="00D72180" w:rsidRDefault="00D72180" w:rsidP="00D72180">
            <w:pPr>
              <w:spacing w:after="0" w:line="0" w:lineRule="atLeast"/>
              <w:rPr>
                <w:rFonts w:ascii="宋体" w:eastAsia="宋体" w:hAnsi="宋体"/>
                <w:kern w:val="2"/>
                <w:szCs w:val="21"/>
                <w:lang w:eastAsia="zh-CN"/>
              </w:rPr>
            </w:pPr>
          </w:p>
        </w:tc>
      </w:tr>
      <w:tr w:rsidR="00DE2698" w:rsidRPr="002E27E1" w14:paraId="7F34436D" w14:textId="77777777" w:rsidTr="000A4E84">
        <w:trPr>
          <w:trHeight w:val="340"/>
          <w:jc w:val="center"/>
        </w:trPr>
        <w:tc>
          <w:tcPr>
            <w:tcW w:w="3240" w:type="dxa"/>
            <w:gridSpan w:val="3"/>
            <w:tcBorders>
              <w:top w:val="single" w:sz="4" w:space="0" w:color="auto"/>
            </w:tcBorders>
            <w:vAlign w:val="center"/>
          </w:tcPr>
          <w:p w14:paraId="56B88C1D" w14:textId="77777777" w:rsidR="00DE2698" w:rsidRPr="002E27E1" w:rsidRDefault="00DE2698" w:rsidP="0004351A">
            <w:pPr>
              <w:spacing w:after="0" w:line="0" w:lineRule="atLeast"/>
              <w:jc w:val="right"/>
              <w:rPr>
                <w:rFonts w:ascii="宋体" w:eastAsia="宋体" w:hAnsi="宋体"/>
                <w:szCs w:val="21"/>
              </w:rPr>
            </w:pPr>
            <w:r w:rsidRPr="002E27E1">
              <w:rPr>
                <w:rFonts w:ascii="宋体" w:eastAsia="宋体" w:hAnsi="宋体" w:hint="eastAsia"/>
                <w:b/>
                <w:sz w:val="21"/>
                <w:szCs w:val="21"/>
              </w:rPr>
              <w:t>合计：</w:t>
            </w:r>
          </w:p>
        </w:tc>
        <w:tc>
          <w:tcPr>
            <w:tcW w:w="994" w:type="dxa"/>
            <w:tcBorders>
              <w:top w:val="single" w:sz="4" w:space="0" w:color="auto"/>
            </w:tcBorders>
            <w:vAlign w:val="center"/>
          </w:tcPr>
          <w:p w14:paraId="00E420E3" w14:textId="77777777" w:rsidR="00DE2698" w:rsidRPr="002E27E1" w:rsidRDefault="000A4E84" w:rsidP="0004351A">
            <w:pPr>
              <w:spacing w:after="0" w:line="0" w:lineRule="atLeast"/>
              <w:rPr>
                <w:rFonts w:ascii="宋体" w:eastAsia="宋体" w:hAnsi="宋体"/>
                <w:szCs w:val="21"/>
                <w:lang w:eastAsia="zh-CN"/>
              </w:rPr>
            </w:pPr>
            <w:r>
              <w:rPr>
                <w:rFonts w:ascii="宋体" w:eastAsia="宋体" w:hAnsi="宋体" w:hint="eastAsia"/>
                <w:sz w:val="21"/>
                <w:szCs w:val="21"/>
                <w:lang w:eastAsia="zh-CN"/>
              </w:rPr>
              <w:t>36</w:t>
            </w:r>
          </w:p>
        </w:tc>
        <w:tc>
          <w:tcPr>
            <w:tcW w:w="3683" w:type="dxa"/>
            <w:gridSpan w:val="3"/>
            <w:tcBorders>
              <w:top w:val="single" w:sz="4" w:space="0" w:color="auto"/>
            </w:tcBorders>
            <w:vAlign w:val="center"/>
          </w:tcPr>
          <w:p w14:paraId="4ACE4A9A" w14:textId="77777777" w:rsidR="00DE2698" w:rsidRPr="002E27E1" w:rsidRDefault="00DE2698" w:rsidP="0004351A">
            <w:pPr>
              <w:spacing w:after="0" w:line="0" w:lineRule="atLeast"/>
              <w:rPr>
                <w:rFonts w:ascii="宋体" w:eastAsia="宋体" w:hAnsi="宋体"/>
                <w:szCs w:val="21"/>
              </w:rPr>
            </w:pPr>
          </w:p>
        </w:tc>
        <w:tc>
          <w:tcPr>
            <w:tcW w:w="568" w:type="dxa"/>
            <w:tcBorders>
              <w:top w:val="single" w:sz="4" w:space="0" w:color="auto"/>
            </w:tcBorders>
            <w:vAlign w:val="center"/>
          </w:tcPr>
          <w:p w14:paraId="6710E13E" w14:textId="77777777" w:rsidR="00DE2698" w:rsidRPr="002E27E1" w:rsidRDefault="00DE2698" w:rsidP="0004351A">
            <w:pPr>
              <w:spacing w:after="0" w:line="0" w:lineRule="atLeast"/>
              <w:rPr>
                <w:rFonts w:ascii="宋体" w:eastAsia="宋体" w:hAnsi="宋体"/>
                <w:szCs w:val="21"/>
              </w:rPr>
            </w:pPr>
          </w:p>
        </w:tc>
        <w:tc>
          <w:tcPr>
            <w:tcW w:w="916" w:type="dxa"/>
            <w:tcBorders>
              <w:top w:val="single" w:sz="4" w:space="0" w:color="auto"/>
            </w:tcBorders>
            <w:vAlign w:val="center"/>
          </w:tcPr>
          <w:p w14:paraId="0D9DF107" w14:textId="77777777" w:rsidR="00DE2698" w:rsidRPr="002E27E1" w:rsidRDefault="00DE2698" w:rsidP="0004351A">
            <w:pPr>
              <w:spacing w:after="0" w:line="0" w:lineRule="atLeast"/>
              <w:rPr>
                <w:rFonts w:ascii="宋体" w:eastAsia="宋体" w:hAnsi="宋体"/>
                <w:szCs w:val="21"/>
              </w:rPr>
            </w:pPr>
          </w:p>
        </w:tc>
      </w:tr>
      <w:tr w:rsidR="00DE2698" w:rsidRPr="002E27E1" w14:paraId="3F47C4F2" w14:textId="77777777" w:rsidTr="0004351A">
        <w:trPr>
          <w:trHeight w:val="340"/>
          <w:jc w:val="center"/>
        </w:trPr>
        <w:tc>
          <w:tcPr>
            <w:tcW w:w="9401" w:type="dxa"/>
            <w:gridSpan w:val="9"/>
            <w:shd w:val="clear" w:color="auto" w:fill="C0C0C0"/>
            <w:vAlign w:val="center"/>
          </w:tcPr>
          <w:p w14:paraId="130B9B0C" w14:textId="77777777" w:rsidR="00DE2698" w:rsidRPr="002E27E1" w:rsidRDefault="00DE2698" w:rsidP="0004351A">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DE2698" w:rsidRPr="002E27E1" w14:paraId="18FD38B4" w14:textId="77777777" w:rsidTr="000A4E84">
        <w:trPr>
          <w:trHeight w:val="340"/>
          <w:jc w:val="center"/>
        </w:trPr>
        <w:tc>
          <w:tcPr>
            <w:tcW w:w="2002" w:type="dxa"/>
            <w:gridSpan w:val="2"/>
            <w:vAlign w:val="center"/>
          </w:tcPr>
          <w:p w14:paraId="3F5B4A7C" w14:textId="77777777" w:rsidR="00DE2698" w:rsidRPr="002E27E1" w:rsidRDefault="00DE2698" w:rsidP="0004351A">
            <w:pPr>
              <w:snapToGrid w:val="0"/>
              <w:spacing w:after="0" w:line="0" w:lineRule="atLeast"/>
              <w:jc w:val="center"/>
              <w:rPr>
                <w:rFonts w:ascii="宋体" w:eastAsia="宋体" w:hAnsi="宋体"/>
                <w:b/>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08" w:type="dxa"/>
            <w:gridSpan w:val="4"/>
            <w:vAlign w:val="center"/>
          </w:tcPr>
          <w:p w14:paraId="2C455755" w14:textId="77777777" w:rsidR="00DE2698" w:rsidRPr="002E27E1" w:rsidRDefault="00DE2698" w:rsidP="0004351A">
            <w:pPr>
              <w:snapToGrid w:val="0"/>
              <w:spacing w:after="0" w:line="0" w:lineRule="atLeast"/>
              <w:ind w:left="180"/>
              <w:jc w:val="center"/>
              <w:rPr>
                <w:rFonts w:ascii="宋体" w:eastAsia="宋体" w:hAnsi="宋体"/>
                <w:b/>
                <w:szCs w:val="21"/>
              </w:rPr>
            </w:pPr>
            <w:r w:rsidRPr="002E27E1">
              <w:rPr>
                <w:rFonts w:ascii="宋体" w:eastAsia="宋体" w:hAnsi="宋体" w:hint="eastAsia"/>
                <w:b/>
                <w:sz w:val="21"/>
                <w:szCs w:val="21"/>
              </w:rPr>
              <w:t>评价标准</w:t>
            </w:r>
          </w:p>
        </w:tc>
        <w:tc>
          <w:tcPr>
            <w:tcW w:w="1591" w:type="dxa"/>
            <w:gridSpan w:val="3"/>
            <w:vAlign w:val="center"/>
          </w:tcPr>
          <w:p w14:paraId="7B341B03" w14:textId="77777777" w:rsidR="00DE2698" w:rsidRPr="002E27E1" w:rsidRDefault="00DE2698" w:rsidP="0004351A">
            <w:pPr>
              <w:snapToGrid w:val="0"/>
              <w:spacing w:after="0" w:line="0" w:lineRule="atLeast"/>
              <w:ind w:left="180"/>
              <w:jc w:val="center"/>
              <w:rPr>
                <w:rFonts w:ascii="宋体" w:eastAsia="宋体" w:hAnsi="宋体"/>
                <w:b/>
                <w:szCs w:val="21"/>
              </w:rPr>
            </w:pPr>
            <w:r w:rsidRPr="002E27E1">
              <w:rPr>
                <w:rFonts w:ascii="宋体" w:eastAsia="宋体" w:hAnsi="宋体" w:hint="eastAsia"/>
                <w:b/>
                <w:sz w:val="21"/>
                <w:szCs w:val="21"/>
              </w:rPr>
              <w:t>权重</w:t>
            </w:r>
          </w:p>
        </w:tc>
      </w:tr>
      <w:tr w:rsidR="000A4E84" w:rsidRPr="002E27E1" w14:paraId="16843BE7" w14:textId="77777777" w:rsidTr="000A4E84">
        <w:trPr>
          <w:trHeight w:val="340"/>
          <w:jc w:val="center"/>
        </w:trPr>
        <w:tc>
          <w:tcPr>
            <w:tcW w:w="2002" w:type="dxa"/>
            <w:gridSpan w:val="2"/>
            <w:vAlign w:val="center"/>
          </w:tcPr>
          <w:p w14:paraId="4575198C" w14:textId="77777777" w:rsidR="000A4E84" w:rsidRDefault="000A4E84" w:rsidP="0004351A">
            <w:pPr>
              <w:snapToGrid w:val="0"/>
              <w:spacing w:line="360" w:lineRule="exact"/>
              <w:rPr>
                <w:rFonts w:ascii="宋体"/>
                <w:szCs w:val="21"/>
              </w:rPr>
            </w:pPr>
            <w:r>
              <w:rPr>
                <w:rFonts w:ascii="宋体" w:eastAsia="宋体" w:hAnsi="宋体" w:cs="宋体" w:hint="eastAsia"/>
                <w:szCs w:val="21"/>
              </w:rPr>
              <w:t>到堂情况</w:t>
            </w:r>
          </w:p>
        </w:tc>
        <w:tc>
          <w:tcPr>
            <w:tcW w:w="5808" w:type="dxa"/>
            <w:gridSpan w:val="4"/>
            <w:vAlign w:val="center"/>
          </w:tcPr>
          <w:p w14:paraId="3861E6A1" w14:textId="77777777" w:rsidR="000A4E84" w:rsidRDefault="000A4E84" w:rsidP="0004351A">
            <w:pPr>
              <w:spacing w:line="360" w:lineRule="exact"/>
              <w:rPr>
                <w:rFonts w:ascii="宋体"/>
                <w:szCs w:val="21"/>
                <w:lang w:eastAsia="zh-CN"/>
              </w:rPr>
            </w:pPr>
            <w:r>
              <w:rPr>
                <w:rFonts w:ascii="宋体" w:eastAsia="宋体" w:hAnsi="宋体" w:cs="宋体" w:hint="eastAsia"/>
                <w:szCs w:val="21"/>
                <w:lang w:eastAsia="zh-CN"/>
              </w:rPr>
              <w:t>按时到课不迟到</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不早退</w:t>
            </w:r>
          </w:p>
        </w:tc>
        <w:tc>
          <w:tcPr>
            <w:tcW w:w="1591" w:type="dxa"/>
            <w:gridSpan w:val="3"/>
            <w:vAlign w:val="center"/>
          </w:tcPr>
          <w:p w14:paraId="1ED96F01" w14:textId="77777777" w:rsidR="000A4E84" w:rsidRDefault="000A4E84" w:rsidP="0004351A">
            <w:pPr>
              <w:spacing w:line="360" w:lineRule="exact"/>
              <w:ind w:left="180"/>
              <w:jc w:val="center"/>
              <w:rPr>
                <w:rFonts w:ascii="宋体" w:hAnsi="宋体"/>
                <w:szCs w:val="21"/>
              </w:rPr>
            </w:pPr>
            <w:r>
              <w:rPr>
                <w:rFonts w:ascii="宋体" w:hAnsi="宋体"/>
                <w:szCs w:val="21"/>
              </w:rPr>
              <w:t>10%</w:t>
            </w:r>
          </w:p>
        </w:tc>
      </w:tr>
      <w:tr w:rsidR="000A4E84" w:rsidRPr="002E27E1" w14:paraId="12F08465" w14:textId="77777777" w:rsidTr="000A4E84">
        <w:trPr>
          <w:trHeight w:val="340"/>
          <w:jc w:val="center"/>
        </w:trPr>
        <w:tc>
          <w:tcPr>
            <w:tcW w:w="2002" w:type="dxa"/>
            <w:gridSpan w:val="2"/>
            <w:vAlign w:val="center"/>
          </w:tcPr>
          <w:p w14:paraId="69FACBC8" w14:textId="77777777" w:rsidR="000A4E84" w:rsidRDefault="000A4E84" w:rsidP="0004351A">
            <w:pPr>
              <w:snapToGrid w:val="0"/>
              <w:spacing w:line="360" w:lineRule="exact"/>
              <w:rPr>
                <w:rFonts w:ascii="宋体"/>
                <w:szCs w:val="21"/>
              </w:rPr>
            </w:pPr>
            <w:r>
              <w:rPr>
                <w:rFonts w:ascii="宋体" w:eastAsia="宋体" w:hAnsi="宋体" w:cs="宋体" w:hint="eastAsia"/>
                <w:szCs w:val="21"/>
              </w:rPr>
              <w:t>课堂讨论</w:t>
            </w:r>
          </w:p>
        </w:tc>
        <w:tc>
          <w:tcPr>
            <w:tcW w:w="5808" w:type="dxa"/>
            <w:gridSpan w:val="4"/>
            <w:vAlign w:val="center"/>
          </w:tcPr>
          <w:p w14:paraId="5568A0B4" w14:textId="77777777" w:rsidR="000A4E84" w:rsidRDefault="000A4E84" w:rsidP="0004351A">
            <w:pPr>
              <w:spacing w:line="360" w:lineRule="exact"/>
              <w:rPr>
                <w:rFonts w:ascii="宋体"/>
                <w:szCs w:val="21"/>
              </w:rPr>
            </w:pPr>
            <w:r>
              <w:rPr>
                <w:rFonts w:ascii="宋体" w:eastAsia="宋体" w:hAnsi="宋体" w:cs="宋体" w:hint="eastAsia"/>
                <w:szCs w:val="21"/>
              </w:rPr>
              <w:t>发言积极</w:t>
            </w:r>
            <w:r>
              <w:rPr>
                <w:rFonts w:ascii="Malgun Gothic Semilight" w:eastAsia="Malgun Gothic Semilight" w:hAnsi="Malgun Gothic Semilight" w:cs="Malgun Gothic Semilight" w:hint="eastAsia"/>
                <w:szCs w:val="21"/>
              </w:rPr>
              <w:t>，</w:t>
            </w:r>
            <w:r>
              <w:rPr>
                <w:rFonts w:ascii="宋体" w:eastAsia="宋体" w:hAnsi="宋体" w:cs="宋体" w:hint="eastAsia"/>
                <w:szCs w:val="21"/>
              </w:rPr>
              <w:t>认真思考</w:t>
            </w:r>
          </w:p>
        </w:tc>
        <w:tc>
          <w:tcPr>
            <w:tcW w:w="1591" w:type="dxa"/>
            <w:gridSpan w:val="3"/>
            <w:vAlign w:val="center"/>
          </w:tcPr>
          <w:p w14:paraId="29EA0C8F" w14:textId="77777777" w:rsidR="000A4E84" w:rsidRPr="000A4E84" w:rsidRDefault="000A4E84"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0A4E84" w:rsidRPr="002E27E1" w14:paraId="5DAFCD00" w14:textId="77777777" w:rsidTr="000A4E84">
        <w:trPr>
          <w:trHeight w:val="340"/>
          <w:jc w:val="center"/>
        </w:trPr>
        <w:tc>
          <w:tcPr>
            <w:tcW w:w="2002" w:type="dxa"/>
            <w:gridSpan w:val="2"/>
            <w:vAlign w:val="center"/>
          </w:tcPr>
          <w:p w14:paraId="3013E43E" w14:textId="77777777" w:rsidR="000A4E84" w:rsidRDefault="000A4E84" w:rsidP="0004351A">
            <w:pPr>
              <w:snapToGrid w:val="0"/>
              <w:spacing w:line="360" w:lineRule="exact"/>
              <w:rPr>
                <w:rFonts w:ascii="宋体"/>
                <w:szCs w:val="21"/>
              </w:rPr>
            </w:pPr>
            <w:r>
              <w:rPr>
                <w:rFonts w:ascii="宋体" w:eastAsia="宋体" w:hAnsi="宋体" w:cs="宋体" w:hint="eastAsia"/>
                <w:szCs w:val="21"/>
              </w:rPr>
              <w:t>完成作业</w:t>
            </w:r>
          </w:p>
        </w:tc>
        <w:tc>
          <w:tcPr>
            <w:tcW w:w="5808" w:type="dxa"/>
            <w:gridSpan w:val="4"/>
            <w:vAlign w:val="center"/>
          </w:tcPr>
          <w:p w14:paraId="0627F84B" w14:textId="77777777" w:rsidR="000A4E84" w:rsidRDefault="000A4E84" w:rsidP="0004351A">
            <w:pPr>
              <w:spacing w:line="360" w:lineRule="exact"/>
              <w:rPr>
                <w:rFonts w:ascii="宋体"/>
                <w:szCs w:val="21"/>
                <w:lang w:eastAsia="zh-CN"/>
              </w:rPr>
            </w:pPr>
            <w:r>
              <w:rPr>
                <w:rFonts w:ascii="宋体" w:eastAsia="宋体" w:hAnsi="宋体" w:cs="宋体" w:hint="eastAsia"/>
                <w:szCs w:val="21"/>
                <w:lang w:eastAsia="zh-CN"/>
              </w:rPr>
              <w:t>作业完成质量高</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细腻生动不马虎</w:t>
            </w:r>
          </w:p>
        </w:tc>
        <w:tc>
          <w:tcPr>
            <w:tcW w:w="1591" w:type="dxa"/>
            <w:gridSpan w:val="3"/>
            <w:vAlign w:val="center"/>
          </w:tcPr>
          <w:p w14:paraId="466CF996" w14:textId="77777777" w:rsidR="000A4E84" w:rsidRPr="000A4E84" w:rsidRDefault="000A4E84"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0A4E84" w:rsidRPr="002E27E1" w14:paraId="68C2192C" w14:textId="77777777" w:rsidTr="000A4E84">
        <w:trPr>
          <w:trHeight w:val="340"/>
          <w:jc w:val="center"/>
        </w:trPr>
        <w:tc>
          <w:tcPr>
            <w:tcW w:w="2002" w:type="dxa"/>
            <w:gridSpan w:val="2"/>
            <w:vAlign w:val="center"/>
          </w:tcPr>
          <w:p w14:paraId="3C586D37" w14:textId="77777777" w:rsidR="000A4E84" w:rsidRDefault="000A4E84" w:rsidP="0004351A">
            <w:pPr>
              <w:snapToGrid w:val="0"/>
              <w:spacing w:line="360" w:lineRule="exact"/>
              <w:rPr>
                <w:rFonts w:ascii="宋体"/>
                <w:szCs w:val="21"/>
              </w:rPr>
            </w:pPr>
            <w:r>
              <w:rPr>
                <w:rFonts w:ascii="宋体" w:eastAsia="宋体" w:hAnsi="宋体" w:cs="宋体" w:hint="eastAsia"/>
                <w:szCs w:val="21"/>
              </w:rPr>
              <w:lastRenderedPageBreak/>
              <w:t>单元测试</w:t>
            </w:r>
          </w:p>
        </w:tc>
        <w:tc>
          <w:tcPr>
            <w:tcW w:w="5808" w:type="dxa"/>
            <w:gridSpan w:val="4"/>
            <w:vAlign w:val="center"/>
          </w:tcPr>
          <w:p w14:paraId="2762A642" w14:textId="77777777" w:rsidR="000A4E84" w:rsidRDefault="000A4E84" w:rsidP="0004351A">
            <w:pPr>
              <w:spacing w:line="360" w:lineRule="exact"/>
              <w:rPr>
                <w:rFonts w:ascii="宋体"/>
                <w:szCs w:val="21"/>
                <w:lang w:eastAsia="zh-CN"/>
              </w:rPr>
            </w:pPr>
            <w:r>
              <w:rPr>
                <w:rFonts w:ascii="宋体" w:eastAsia="宋体" w:hAnsi="宋体" w:cs="宋体" w:hint="eastAsia"/>
                <w:szCs w:val="21"/>
                <w:lang w:eastAsia="zh-CN"/>
              </w:rPr>
              <w:t>创意独特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主题鲜明</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评价客观</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结构合理</w:t>
            </w:r>
          </w:p>
        </w:tc>
        <w:tc>
          <w:tcPr>
            <w:tcW w:w="1591" w:type="dxa"/>
            <w:gridSpan w:val="3"/>
            <w:vAlign w:val="center"/>
          </w:tcPr>
          <w:p w14:paraId="0E90EC33" w14:textId="77777777" w:rsidR="000A4E84" w:rsidRDefault="000A4E84" w:rsidP="0004351A">
            <w:pPr>
              <w:spacing w:line="360" w:lineRule="exact"/>
              <w:ind w:left="180"/>
              <w:jc w:val="center"/>
              <w:rPr>
                <w:rFonts w:ascii="宋体" w:hAnsi="宋体"/>
                <w:szCs w:val="21"/>
              </w:rPr>
            </w:pPr>
            <w:r>
              <w:rPr>
                <w:rFonts w:ascii="宋体" w:hAnsi="宋体"/>
                <w:szCs w:val="21"/>
              </w:rPr>
              <w:t>10%</w:t>
            </w:r>
          </w:p>
        </w:tc>
      </w:tr>
      <w:tr w:rsidR="000A4E84" w:rsidRPr="002E27E1" w14:paraId="1ED2D6B8" w14:textId="77777777" w:rsidTr="00EC09A3">
        <w:trPr>
          <w:trHeight w:val="340"/>
          <w:jc w:val="center"/>
        </w:trPr>
        <w:tc>
          <w:tcPr>
            <w:tcW w:w="2002" w:type="dxa"/>
            <w:gridSpan w:val="2"/>
            <w:vAlign w:val="center"/>
          </w:tcPr>
          <w:p w14:paraId="794C931C" w14:textId="77777777" w:rsidR="000A4E84" w:rsidRDefault="000A4E84" w:rsidP="0004351A">
            <w:pPr>
              <w:snapToGrid w:val="0"/>
              <w:spacing w:line="360" w:lineRule="exact"/>
              <w:rPr>
                <w:rFonts w:ascii="宋体"/>
                <w:szCs w:val="21"/>
              </w:rPr>
            </w:pPr>
            <w:r>
              <w:rPr>
                <w:rFonts w:ascii="宋体" w:eastAsia="宋体" w:hAnsi="宋体" w:cs="宋体" w:hint="eastAsia"/>
                <w:szCs w:val="21"/>
              </w:rPr>
              <w:t>期末考核</w:t>
            </w:r>
          </w:p>
        </w:tc>
        <w:tc>
          <w:tcPr>
            <w:tcW w:w="5808" w:type="dxa"/>
            <w:gridSpan w:val="4"/>
          </w:tcPr>
          <w:p w14:paraId="09B4891E" w14:textId="77777777" w:rsidR="000A4E84" w:rsidRDefault="000A4E84" w:rsidP="0004351A">
            <w:pPr>
              <w:spacing w:line="360" w:lineRule="exact"/>
              <w:rPr>
                <w:rFonts w:ascii="宋体"/>
                <w:szCs w:val="21"/>
              </w:rPr>
            </w:pPr>
            <w:r>
              <w:rPr>
                <w:rFonts w:ascii="宋体" w:eastAsia="宋体" w:hAnsi="宋体" w:cs="宋体" w:hint="eastAsia"/>
                <w:szCs w:val="21"/>
              </w:rPr>
              <w:t>符合标准答案要求</w:t>
            </w:r>
          </w:p>
        </w:tc>
        <w:tc>
          <w:tcPr>
            <w:tcW w:w="1591" w:type="dxa"/>
            <w:gridSpan w:val="3"/>
            <w:vAlign w:val="center"/>
          </w:tcPr>
          <w:p w14:paraId="6DFD05C2" w14:textId="77777777" w:rsidR="000A4E84" w:rsidRDefault="000A4E84" w:rsidP="0004351A">
            <w:pPr>
              <w:spacing w:line="360" w:lineRule="exact"/>
              <w:ind w:left="180"/>
              <w:jc w:val="center"/>
              <w:rPr>
                <w:rFonts w:ascii="宋体" w:hAnsi="宋体"/>
                <w:szCs w:val="21"/>
              </w:rPr>
            </w:pPr>
            <w:r>
              <w:rPr>
                <w:rFonts w:ascii="宋体" w:hAnsi="宋体"/>
                <w:szCs w:val="21"/>
              </w:rPr>
              <w:t>70%</w:t>
            </w:r>
          </w:p>
        </w:tc>
      </w:tr>
      <w:tr w:rsidR="00DE2698" w:rsidRPr="002E27E1" w14:paraId="7AC2F725" w14:textId="77777777" w:rsidTr="0004351A">
        <w:trPr>
          <w:trHeight w:val="340"/>
          <w:jc w:val="center"/>
        </w:trPr>
        <w:tc>
          <w:tcPr>
            <w:tcW w:w="9401" w:type="dxa"/>
            <w:gridSpan w:val="9"/>
            <w:vAlign w:val="center"/>
          </w:tcPr>
          <w:p w14:paraId="19841269" w14:textId="77777777" w:rsidR="00DE2698" w:rsidRPr="00735FDE" w:rsidRDefault="00DE2698" w:rsidP="0004351A">
            <w:pPr>
              <w:snapToGrid w:val="0"/>
              <w:spacing w:after="0" w:line="0" w:lineRule="atLeast"/>
              <w:ind w:left="180"/>
              <w:rPr>
                <w:rFonts w:ascii="宋体" w:eastAsia="宋体" w:hAnsi="宋体"/>
                <w:b/>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0A4E84">
              <w:rPr>
                <w:rFonts w:ascii="宋体" w:eastAsia="宋体" w:hAnsi="宋体" w:hint="eastAsia"/>
                <w:b/>
                <w:sz w:val="21"/>
                <w:szCs w:val="21"/>
                <w:lang w:eastAsia="zh-CN"/>
              </w:rPr>
              <w:t>2017.9.1</w:t>
            </w:r>
          </w:p>
        </w:tc>
      </w:tr>
      <w:tr w:rsidR="00DE2698" w:rsidRPr="002E27E1" w14:paraId="6757F09F" w14:textId="77777777" w:rsidTr="0004351A">
        <w:trPr>
          <w:trHeight w:val="2351"/>
          <w:jc w:val="center"/>
        </w:trPr>
        <w:tc>
          <w:tcPr>
            <w:tcW w:w="9401" w:type="dxa"/>
            <w:gridSpan w:val="9"/>
          </w:tcPr>
          <w:p w14:paraId="24903EB4" w14:textId="77777777" w:rsidR="00DE2698" w:rsidRPr="002E27E1" w:rsidRDefault="00DE2698" w:rsidP="0004351A">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4CC24765" w14:textId="77777777" w:rsidR="00DE2698" w:rsidRDefault="00DE2698" w:rsidP="00A9559F">
            <w:pPr>
              <w:spacing w:after="0" w:line="0" w:lineRule="atLeast"/>
              <w:ind w:firstLineChars="27" w:firstLine="70"/>
              <w:jc w:val="left"/>
              <w:rPr>
                <w:rFonts w:ascii="宋体" w:eastAsia="宋体" w:hAnsi="宋体"/>
                <w:b/>
                <w:szCs w:val="21"/>
                <w:lang w:eastAsia="zh-CN"/>
              </w:rPr>
            </w:pPr>
          </w:p>
          <w:p w14:paraId="5439DCE2" w14:textId="77777777" w:rsidR="00DE2698" w:rsidRPr="002E27E1" w:rsidRDefault="00DE2698" w:rsidP="00A9559F">
            <w:pPr>
              <w:spacing w:after="0" w:line="0" w:lineRule="atLeast"/>
              <w:ind w:firstLineChars="27" w:firstLine="70"/>
              <w:jc w:val="left"/>
              <w:rPr>
                <w:rFonts w:ascii="宋体" w:eastAsia="宋体" w:hAnsi="宋体"/>
                <w:b/>
                <w:szCs w:val="21"/>
                <w:lang w:eastAsia="zh-CN"/>
              </w:rPr>
            </w:pPr>
          </w:p>
          <w:p w14:paraId="4ADBB938" w14:textId="77777777" w:rsidR="00DE2698" w:rsidRPr="002E27E1" w:rsidRDefault="00DE2698" w:rsidP="0004351A">
            <w:pPr>
              <w:spacing w:after="0" w:line="0" w:lineRule="atLeast"/>
              <w:ind w:firstLineChars="450" w:firstLine="945"/>
              <w:rPr>
                <w:rFonts w:ascii="宋体" w:eastAsia="宋体" w:hAnsi="宋体"/>
                <w:szCs w:val="21"/>
                <w:lang w:eastAsia="zh-CN"/>
              </w:rPr>
            </w:pPr>
            <w:r w:rsidRPr="002E27E1">
              <w:rPr>
                <w:rFonts w:ascii="宋体" w:eastAsia="宋体" w:hAnsi="宋体" w:hint="eastAsia"/>
                <w:sz w:val="21"/>
                <w:szCs w:val="21"/>
                <w:lang w:eastAsia="zh-CN"/>
              </w:rPr>
              <w:t>。</w:t>
            </w:r>
          </w:p>
          <w:p w14:paraId="6A5D817E" w14:textId="77777777" w:rsidR="00DE2698" w:rsidRPr="002E27E1" w:rsidRDefault="00DE2698" w:rsidP="0004351A">
            <w:pPr>
              <w:spacing w:after="0" w:line="0" w:lineRule="atLeast"/>
              <w:rPr>
                <w:rFonts w:ascii="宋体" w:eastAsia="宋体" w:hAnsi="宋体"/>
                <w:szCs w:val="21"/>
                <w:lang w:eastAsia="zh-CN"/>
              </w:rPr>
            </w:pPr>
          </w:p>
          <w:p w14:paraId="203DAB0C" w14:textId="77777777" w:rsidR="00DE2698" w:rsidRPr="002E27E1" w:rsidRDefault="00DE2698" w:rsidP="0004351A">
            <w:pPr>
              <w:spacing w:after="0" w:line="0" w:lineRule="atLeast"/>
              <w:ind w:right="420"/>
              <w:rPr>
                <w:rFonts w:ascii="宋体" w:eastAsia="宋体" w:hAnsi="宋体"/>
                <w:szCs w:val="21"/>
                <w:lang w:eastAsia="zh-CN"/>
              </w:rPr>
            </w:pPr>
          </w:p>
          <w:p w14:paraId="78D7B0E4" w14:textId="77777777" w:rsidR="00DE2698" w:rsidRPr="002E27E1" w:rsidRDefault="00DE2698" w:rsidP="0004351A">
            <w:pPr>
              <w:spacing w:after="0" w:line="0" w:lineRule="atLeast"/>
              <w:ind w:right="420"/>
              <w:jc w:val="right"/>
              <w:rPr>
                <w:rFonts w:ascii="宋体" w:eastAsia="宋体" w:hAnsi="宋体"/>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05AA0A40" w14:textId="77777777" w:rsidR="00DE2698" w:rsidRPr="002E27E1" w:rsidRDefault="00DE2698" w:rsidP="0004351A">
            <w:pPr>
              <w:snapToGrid w:val="0"/>
              <w:spacing w:after="0" w:line="0" w:lineRule="atLeast"/>
              <w:ind w:left="180"/>
              <w:rPr>
                <w:rFonts w:ascii="宋体" w:eastAsia="宋体" w:hAnsi="宋体"/>
                <w:szCs w:val="21"/>
                <w:lang w:eastAsia="zh-CN"/>
              </w:rPr>
            </w:pPr>
          </w:p>
        </w:tc>
      </w:tr>
    </w:tbl>
    <w:p w14:paraId="33B6E685" w14:textId="77777777" w:rsidR="00DE2698" w:rsidRDefault="00DE2698" w:rsidP="00DE2698">
      <w:pPr>
        <w:spacing w:line="360" w:lineRule="exact"/>
        <w:ind w:left="795" w:hangingChars="350" w:hanging="79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0AB63F3B" w14:textId="77777777" w:rsidR="00DE2698" w:rsidRDefault="00DE2698" w:rsidP="00DE2698">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14:paraId="0CA475C8" w14:textId="77777777" w:rsidR="00DE2698" w:rsidRDefault="00DE2698" w:rsidP="00DE2698">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14:paraId="1C4727BD" w14:textId="77777777" w:rsidR="00DE2698" w:rsidRPr="00785779" w:rsidRDefault="00DE2698" w:rsidP="00DE2698">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sidRPr="00785779">
        <w:rPr>
          <w:rFonts w:ascii="宋体" w:eastAsia="宋体" w:hAnsi="宋体" w:hint="eastAsia"/>
          <w:b/>
          <w:sz w:val="21"/>
          <w:szCs w:val="21"/>
          <w:lang w:eastAsia="zh-CN"/>
        </w:rPr>
        <w:t>若课程无理论教学环节或无实践教学环节，可将相应的教学进度表删掉。</w:t>
      </w:r>
    </w:p>
    <w:p w14:paraId="70CC4C55" w14:textId="77777777" w:rsidR="00DE2698" w:rsidRPr="00DE2698" w:rsidRDefault="00DE2698" w:rsidP="00415713">
      <w:pPr>
        <w:rPr>
          <w:rFonts w:eastAsiaTheme="minorEastAsia"/>
          <w:lang w:eastAsia="zh-CN"/>
        </w:rPr>
      </w:pPr>
    </w:p>
    <w:sectPr w:rsidR="00DE2698" w:rsidRPr="00DE2698" w:rsidSect="003E7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255A6" w14:textId="77777777" w:rsidR="000B27C5" w:rsidRDefault="000B27C5" w:rsidP="002A2B18">
      <w:pPr>
        <w:spacing w:after="0"/>
      </w:pPr>
      <w:r>
        <w:separator/>
      </w:r>
    </w:p>
  </w:endnote>
  <w:endnote w:type="continuationSeparator" w:id="0">
    <w:p w14:paraId="01FA7846" w14:textId="77777777" w:rsidR="000B27C5" w:rsidRDefault="000B27C5" w:rsidP="002A2B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Malgun Gothic Semilight">
    <w:altName w:val="Arial Unicode MS"/>
    <w:charset w:val="86"/>
    <w:family w:val="swiss"/>
    <w:pitch w:val="variable"/>
    <w:sig w:usb0="B0000AAF" w:usb1="09DF7CFB" w:usb2="00000012" w:usb3="00000000" w:csb0="003E01BD" w:csb1="00000000"/>
  </w:font>
  <w:font w:name="Times">
    <w:panose1 w:val="02000500000000000000"/>
    <w:charset w:val="00"/>
    <w:family w:val="auto"/>
    <w:pitch w:val="variable"/>
    <w:sig w:usb0="00000007" w:usb1="00000000" w:usb2="00000000" w:usb3="00000000" w:csb0="0000001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94E70" w14:textId="77777777" w:rsidR="000B27C5" w:rsidRDefault="000B27C5" w:rsidP="002A2B18">
      <w:pPr>
        <w:spacing w:after="0"/>
      </w:pPr>
      <w:r>
        <w:separator/>
      </w:r>
    </w:p>
  </w:footnote>
  <w:footnote w:type="continuationSeparator" w:id="0">
    <w:p w14:paraId="619F22C2" w14:textId="77777777" w:rsidR="000B27C5" w:rsidRDefault="000B27C5" w:rsidP="002A2B1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15713"/>
    <w:rsid w:val="000A4E84"/>
    <w:rsid w:val="000B27C5"/>
    <w:rsid w:val="002A2B18"/>
    <w:rsid w:val="003E7028"/>
    <w:rsid w:val="00415713"/>
    <w:rsid w:val="005A347E"/>
    <w:rsid w:val="007F6A23"/>
    <w:rsid w:val="009360AC"/>
    <w:rsid w:val="00A9559F"/>
    <w:rsid w:val="00D72180"/>
    <w:rsid w:val="00DE2698"/>
    <w:rsid w:val="00E102F0"/>
    <w:rsid w:val="00E426F3"/>
    <w:rsid w:val="00F44450"/>
    <w:rsid w:val="00F86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3626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713"/>
    <w:pPr>
      <w:spacing w:after="120"/>
      <w:jc w:val="both"/>
    </w:pPr>
    <w:rPr>
      <w:rFonts w:ascii="Times New Roman" w:eastAsia="PMingLiU" w:hAnsi="Times New Roman" w:cs="Times New Roman"/>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A2B18"/>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2A2B18"/>
    <w:rPr>
      <w:rFonts w:ascii="Times New Roman" w:eastAsia="PMingLiU" w:hAnsi="Times New Roman" w:cs="Times New Roman"/>
      <w:kern w:val="0"/>
      <w:sz w:val="18"/>
      <w:szCs w:val="18"/>
      <w:lang w:eastAsia="en-US"/>
    </w:rPr>
  </w:style>
  <w:style w:type="paragraph" w:styleId="a5">
    <w:name w:val="footer"/>
    <w:basedOn w:val="a"/>
    <w:link w:val="a6"/>
    <w:uiPriority w:val="99"/>
    <w:semiHidden/>
    <w:unhideWhenUsed/>
    <w:rsid w:val="002A2B18"/>
    <w:pPr>
      <w:tabs>
        <w:tab w:val="center" w:pos="4153"/>
        <w:tab w:val="right" w:pos="8306"/>
      </w:tabs>
      <w:snapToGrid w:val="0"/>
      <w:jc w:val="left"/>
    </w:pPr>
    <w:rPr>
      <w:sz w:val="18"/>
      <w:szCs w:val="18"/>
    </w:rPr>
  </w:style>
  <w:style w:type="character" w:customStyle="1" w:styleId="a6">
    <w:name w:val="页脚字符"/>
    <w:basedOn w:val="a0"/>
    <w:link w:val="a5"/>
    <w:uiPriority w:val="99"/>
    <w:semiHidden/>
    <w:rsid w:val="002A2B18"/>
    <w:rPr>
      <w:rFonts w:ascii="Times New Roman" w:eastAsia="PMingLiU" w:hAnsi="Times New Roman" w:cs="Times New Roman"/>
      <w:kern w:val="0"/>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475</Words>
  <Characters>2711</Characters>
  <Application>Microsoft Macintosh Word</Application>
  <DocSecurity>0</DocSecurity>
  <Lines>22</Lines>
  <Paragraphs>6</Paragraphs>
  <ScaleCrop>false</ScaleCrop>
  <Company>Chinese ORG</Company>
  <LinksUpToDate>false</LinksUpToDate>
  <CharactersWithSpaces>3180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琼浆美酒 hqiong0829</cp:lastModifiedBy>
  <cp:revision>4</cp:revision>
  <dcterms:created xsi:type="dcterms:W3CDTF">2017-09-08T10:12:00Z</dcterms:created>
  <dcterms:modified xsi:type="dcterms:W3CDTF">2017-09-18T14:32:00Z</dcterms:modified>
</cp:coreProperties>
</file>